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96" w:rsidRPr="003C78E5" w:rsidRDefault="00CF1116" w:rsidP="00C400F0">
      <w:pPr>
        <w:spacing w:after="0" w:line="240" w:lineRule="auto"/>
        <w:jc w:val="both"/>
        <w:rPr>
          <w:b/>
          <w:sz w:val="32"/>
          <w:szCs w:val="32"/>
          <w:u w:val="single"/>
        </w:rPr>
      </w:pPr>
      <w:r w:rsidRPr="003C78E5">
        <w:rPr>
          <w:b/>
          <w:sz w:val="32"/>
          <w:szCs w:val="32"/>
          <w:u w:val="single"/>
        </w:rPr>
        <w:t>Manage et La Louvière : l</w:t>
      </w:r>
      <w:r w:rsidR="007C4796" w:rsidRPr="003C78E5">
        <w:rPr>
          <w:b/>
          <w:sz w:val="32"/>
          <w:szCs w:val="32"/>
          <w:u w:val="single"/>
        </w:rPr>
        <w:t>orsque médecins généralistes et acteurs sociaux se rencontrent…</w:t>
      </w:r>
    </w:p>
    <w:p w:rsidR="00B43B97" w:rsidRPr="003C78E5" w:rsidRDefault="00B43B97" w:rsidP="00C400F0">
      <w:pPr>
        <w:spacing w:after="0" w:line="240" w:lineRule="auto"/>
        <w:jc w:val="both"/>
      </w:pPr>
    </w:p>
    <w:p w:rsidR="00B43B97" w:rsidRPr="003C78E5" w:rsidRDefault="00B43B97" w:rsidP="00C400F0">
      <w:pPr>
        <w:spacing w:after="0" w:line="240" w:lineRule="auto"/>
        <w:jc w:val="both"/>
      </w:pPr>
      <w:bookmarkStart w:id="0" w:name="_GoBack"/>
      <w:bookmarkEnd w:id="0"/>
    </w:p>
    <w:p w:rsidR="008B3EF6" w:rsidRPr="003C78E5" w:rsidRDefault="008B3EF6" w:rsidP="00C400F0">
      <w:pPr>
        <w:spacing w:after="0" w:line="240" w:lineRule="auto"/>
        <w:jc w:val="both"/>
      </w:pPr>
    </w:p>
    <w:p w:rsidR="007C4796" w:rsidRPr="003C78E5" w:rsidRDefault="007C4796" w:rsidP="00C400F0">
      <w:pPr>
        <w:spacing w:after="0" w:line="240" w:lineRule="auto"/>
        <w:jc w:val="both"/>
        <w:rPr>
          <w:b/>
          <w:sz w:val="28"/>
          <w:szCs w:val="28"/>
          <w:u w:val="single"/>
        </w:rPr>
      </w:pPr>
      <w:r w:rsidRPr="003C78E5">
        <w:rPr>
          <w:b/>
          <w:sz w:val="28"/>
          <w:szCs w:val="28"/>
          <w:u w:val="single"/>
        </w:rPr>
        <w:t>Genèse du projet….</w:t>
      </w:r>
    </w:p>
    <w:p w:rsidR="008B3EF6" w:rsidRPr="003C78E5" w:rsidRDefault="008B3EF6" w:rsidP="00C400F0">
      <w:pPr>
        <w:spacing w:after="0" w:line="240" w:lineRule="auto"/>
        <w:jc w:val="both"/>
      </w:pPr>
    </w:p>
    <w:p w:rsidR="007C4796" w:rsidRPr="003C78E5" w:rsidRDefault="007C4796" w:rsidP="00C400F0">
      <w:pPr>
        <w:spacing w:after="0" w:line="240" w:lineRule="auto"/>
        <w:jc w:val="both"/>
      </w:pPr>
      <w:r w:rsidRPr="003C78E5">
        <w:t>L’avent</w:t>
      </w:r>
      <w:r w:rsidR="00CF1116" w:rsidRPr="003C78E5">
        <w:t xml:space="preserve">ure débute le 5 décembre 2009 … </w:t>
      </w:r>
      <w:r w:rsidRPr="003C78E5">
        <w:t xml:space="preserve">A cette date </w:t>
      </w:r>
      <w:r w:rsidR="00CF1116" w:rsidRPr="003C78E5">
        <w:t xml:space="preserve">l’asbl </w:t>
      </w:r>
      <w:r w:rsidRPr="003C78E5">
        <w:rPr>
          <w:i/>
        </w:rPr>
        <w:t>Promo Santé &amp; Médecine Générale</w:t>
      </w:r>
      <w:r w:rsidR="00CF1116" w:rsidRPr="003C78E5">
        <w:t xml:space="preserve"> (PSMG) organise</w:t>
      </w:r>
      <w:r w:rsidRPr="003C78E5">
        <w:t xml:space="preserve"> un colloque ayant pour  thème « Médecine Générale, situations de précarité et interdisciplinarité ».</w:t>
      </w:r>
    </w:p>
    <w:p w:rsidR="00C400F0" w:rsidRPr="003C78E5" w:rsidRDefault="00C400F0" w:rsidP="00C400F0">
      <w:pPr>
        <w:spacing w:after="0" w:line="240" w:lineRule="auto"/>
        <w:jc w:val="both"/>
      </w:pPr>
    </w:p>
    <w:p w:rsidR="00245F72" w:rsidRPr="003C78E5" w:rsidRDefault="007C4796" w:rsidP="00C400F0">
      <w:pPr>
        <w:spacing w:after="0" w:line="240" w:lineRule="auto"/>
        <w:jc w:val="both"/>
      </w:pPr>
      <w:r w:rsidRPr="003C78E5">
        <w:t xml:space="preserve">De cet événement qui rassemble </w:t>
      </w:r>
      <w:r w:rsidR="00CF1116" w:rsidRPr="003C78E5">
        <w:t>un peu plus de 70 personnes, parmi lesquelles  51 médecins généralistes, émane le</w:t>
      </w:r>
      <w:r w:rsidR="00245F72" w:rsidRPr="003C78E5">
        <w:t>s</w:t>
      </w:r>
      <w:r w:rsidR="00CF1116" w:rsidRPr="003C78E5">
        <w:t xml:space="preserve"> constat</w:t>
      </w:r>
      <w:r w:rsidR="00245F72" w:rsidRPr="003C78E5">
        <w:t>s</w:t>
      </w:r>
      <w:r w:rsidR="00CF1116" w:rsidRPr="003C78E5">
        <w:t xml:space="preserve"> suivant</w:t>
      </w:r>
      <w:r w:rsidR="00245F72" w:rsidRPr="003C78E5">
        <w:t>s</w:t>
      </w:r>
      <w:r w:rsidR="00CF1116" w:rsidRPr="003C78E5">
        <w:t xml:space="preserve"> : </w:t>
      </w:r>
    </w:p>
    <w:p w:rsidR="007C4796" w:rsidRPr="003C78E5" w:rsidRDefault="00245F72" w:rsidP="00C400F0">
      <w:pPr>
        <w:pStyle w:val="Paragraphedeliste"/>
        <w:numPr>
          <w:ilvl w:val="0"/>
          <w:numId w:val="1"/>
        </w:numPr>
        <w:spacing w:after="0" w:line="240" w:lineRule="auto"/>
        <w:jc w:val="both"/>
      </w:pPr>
      <w:r w:rsidRPr="003C78E5">
        <w:t>l</w:t>
      </w:r>
      <w:r w:rsidR="007C4796" w:rsidRPr="003C78E5">
        <w:t>es médecins</w:t>
      </w:r>
      <w:r w:rsidRPr="003C78E5">
        <w:t>,</w:t>
      </w:r>
      <w:r w:rsidR="007C4796" w:rsidRPr="003C78E5">
        <w:t xml:space="preserve"> </w:t>
      </w:r>
      <w:r w:rsidRPr="003C78E5">
        <w:t xml:space="preserve">par manque de connaissances, </w:t>
      </w:r>
      <w:r w:rsidRPr="003C78E5">
        <w:rPr>
          <w:strike/>
        </w:rPr>
        <w:t>n’</w:t>
      </w:r>
      <w:r w:rsidRPr="003C78E5">
        <w:t>utilisent</w:t>
      </w:r>
      <w:r w:rsidR="007C4796" w:rsidRPr="003C78E5">
        <w:t xml:space="preserve"> peu</w:t>
      </w:r>
      <w:r w:rsidRPr="003C78E5">
        <w:t>,</w:t>
      </w:r>
      <w:r w:rsidR="007C4796" w:rsidRPr="003C78E5">
        <w:t xml:space="preserve"> voire pas du tout</w:t>
      </w:r>
      <w:r w:rsidRPr="003C78E5">
        <w:t>,</w:t>
      </w:r>
      <w:r w:rsidR="007C4796" w:rsidRPr="003C78E5">
        <w:t xml:space="preserve"> les aides </w:t>
      </w:r>
      <w:r w:rsidRPr="003C78E5">
        <w:t xml:space="preserve">sociales </w:t>
      </w:r>
      <w:r w:rsidR="007C4796" w:rsidRPr="003C78E5">
        <w:t xml:space="preserve">qui existent localement. </w:t>
      </w:r>
    </w:p>
    <w:p w:rsidR="007C4796" w:rsidRPr="003C78E5" w:rsidRDefault="007C4796" w:rsidP="00C400F0">
      <w:pPr>
        <w:pStyle w:val="Paragraphedeliste"/>
        <w:numPr>
          <w:ilvl w:val="0"/>
          <w:numId w:val="1"/>
        </w:numPr>
        <w:spacing w:after="0" w:line="240" w:lineRule="auto"/>
        <w:jc w:val="both"/>
      </w:pPr>
      <w:r w:rsidRPr="003C78E5">
        <w:t>individuell</w:t>
      </w:r>
      <w:r w:rsidR="00245F72" w:rsidRPr="003C78E5">
        <w:t xml:space="preserve">ement, ils </w:t>
      </w:r>
      <w:r w:rsidRPr="003C78E5">
        <w:t xml:space="preserve">peuvent </w:t>
      </w:r>
      <w:r w:rsidR="00245F72" w:rsidRPr="003C78E5">
        <w:t xml:space="preserve">difficilement </w:t>
      </w:r>
      <w:r w:rsidRPr="003C78E5">
        <w:t xml:space="preserve">répondre aux situations complexes </w:t>
      </w:r>
      <w:r w:rsidR="00245F72" w:rsidRPr="003C78E5">
        <w:t>rencontrées notamment au sein d</w:t>
      </w:r>
      <w:r w:rsidRPr="003C78E5">
        <w:t>es familles précarisées</w:t>
      </w:r>
      <w:r w:rsidR="000976D1" w:rsidRPr="003C78E5">
        <w:t>, l’état de santé de ces personnes étant de manière évidente influencée par un ensemble de facteurs qui ne sont pas du ressort de la médecine</w:t>
      </w:r>
      <w:r w:rsidRPr="003C78E5">
        <w:t>.</w:t>
      </w:r>
    </w:p>
    <w:p w:rsidR="007C4796" w:rsidRPr="003C78E5" w:rsidRDefault="007C4796" w:rsidP="00C400F0">
      <w:pPr>
        <w:spacing w:after="0" w:line="240" w:lineRule="auto"/>
        <w:jc w:val="both"/>
      </w:pPr>
      <w:r w:rsidRPr="003C78E5">
        <w:t>Pour faire face à ces situations, les médecins généralistes ont donc beso</w:t>
      </w:r>
      <w:r w:rsidR="008B3EF6" w:rsidRPr="003C78E5">
        <w:t xml:space="preserve">in de collaborer avec les acteurs sociaux locaux. </w:t>
      </w:r>
      <w:r w:rsidRPr="003C78E5">
        <w:t>Mais pour pouvoir faire appel à eux, il faut savoir qu’ils existent, ce qu’ils</w:t>
      </w:r>
      <w:r w:rsidR="008B3EF6" w:rsidRPr="003C78E5">
        <w:t xml:space="preserve"> font et comment les contacter …</w:t>
      </w:r>
    </w:p>
    <w:p w:rsidR="007C4796" w:rsidRPr="003C78E5" w:rsidRDefault="007C4796" w:rsidP="00C400F0">
      <w:pPr>
        <w:spacing w:after="0" w:line="240" w:lineRule="auto"/>
        <w:jc w:val="both"/>
      </w:pPr>
    </w:p>
    <w:p w:rsidR="007C4796" w:rsidRPr="003C78E5" w:rsidRDefault="008B3EF6" w:rsidP="00C400F0">
      <w:pPr>
        <w:spacing w:after="0" w:line="240" w:lineRule="auto"/>
        <w:jc w:val="both"/>
      </w:pPr>
      <w:r w:rsidRPr="003C78E5">
        <w:t>Sur base de ces constats, 5 médeci</w:t>
      </w:r>
      <w:r w:rsidR="00CF0B5C" w:rsidRPr="003C78E5">
        <w:t xml:space="preserve">ns </w:t>
      </w:r>
      <w:r w:rsidR="00D57FF0" w:rsidRPr="003C78E5">
        <w:t>ont souhaité</w:t>
      </w:r>
      <w:r w:rsidR="00CF0B5C" w:rsidRPr="003C78E5">
        <w:t xml:space="preserve"> prendre l’initiative d’organiser une rencontre </w:t>
      </w:r>
      <w:r w:rsidR="00D57FF0" w:rsidRPr="003C78E5">
        <w:t>de</w:t>
      </w:r>
      <w:r w:rsidR="007C4796" w:rsidRPr="003C78E5">
        <w:t xml:space="preserve"> </w:t>
      </w:r>
      <w:r w:rsidR="00CF0B5C" w:rsidRPr="003C78E5">
        <w:t xml:space="preserve">professionnels </w:t>
      </w:r>
      <w:r w:rsidR="007C4796" w:rsidRPr="003C78E5">
        <w:t xml:space="preserve"> </w:t>
      </w:r>
      <w:r w:rsidR="00CF0B5C" w:rsidRPr="003C78E5">
        <w:t xml:space="preserve">s’intéressant à la santé des personnes </w:t>
      </w:r>
      <w:r w:rsidR="007C4796" w:rsidRPr="003C78E5">
        <w:t>en situation de précarité dans la Région du Centre (7 communes)</w:t>
      </w:r>
      <w:r w:rsidR="00D57FF0" w:rsidRPr="003C78E5">
        <w:t>,</w:t>
      </w:r>
      <w:r w:rsidR="007C4796" w:rsidRPr="003C78E5">
        <w:t xml:space="preserve"> dans le Hainaut. </w:t>
      </w:r>
    </w:p>
    <w:p w:rsidR="007C4796" w:rsidRPr="003C78E5" w:rsidRDefault="00CF0B5C" w:rsidP="00C400F0">
      <w:pPr>
        <w:spacing w:after="0" w:line="240" w:lineRule="auto"/>
        <w:jc w:val="both"/>
      </w:pPr>
      <w:r w:rsidRPr="003C78E5">
        <w:t xml:space="preserve">Pour les </w:t>
      </w:r>
      <w:r w:rsidR="007C4796" w:rsidRPr="003C78E5">
        <w:t>aider dans cette démarche</w:t>
      </w:r>
      <w:r w:rsidRPr="003C78E5">
        <w:t>,</w:t>
      </w:r>
      <w:r w:rsidR="007C4796" w:rsidRPr="003C78E5">
        <w:t xml:space="preserve"> il</w:t>
      </w:r>
      <w:r w:rsidRPr="003C78E5">
        <w:t>s fon</w:t>
      </w:r>
      <w:r w:rsidR="007C4796" w:rsidRPr="003C78E5">
        <w:t xml:space="preserve">t appel </w:t>
      </w:r>
      <w:r w:rsidR="00D57FF0" w:rsidRPr="003C78E5">
        <w:t>à l’asbl PSMG qui, de son côté, y</w:t>
      </w:r>
      <w:r w:rsidRPr="003C78E5">
        <w:t xml:space="preserve"> voit </w:t>
      </w:r>
      <w:r w:rsidR="007C4796" w:rsidRPr="003C78E5">
        <w:t xml:space="preserve">une opportunité de  développer un </w:t>
      </w:r>
      <w:r w:rsidRPr="003C78E5">
        <w:t xml:space="preserve">projet pilote au niveau local. </w:t>
      </w:r>
      <w:r w:rsidR="00B55264" w:rsidRPr="003C78E5">
        <w:t xml:space="preserve">Pour </w:t>
      </w:r>
      <w:r w:rsidR="00D57FF0" w:rsidRPr="003C78E5">
        <w:t>l’</w:t>
      </w:r>
      <w:r w:rsidR="00B55264" w:rsidRPr="003C78E5">
        <w:t xml:space="preserve">accompagner </w:t>
      </w:r>
      <w:r w:rsidR="00D57FF0" w:rsidRPr="003C78E5">
        <w:t xml:space="preserve">dans </w:t>
      </w:r>
      <w:r w:rsidR="00B55264" w:rsidRPr="003C78E5">
        <w:t xml:space="preserve">ce projet, l’asbl se tourne vers différentes associations : dans un premier temps, une collaboration se met en place avec l’Institut </w:t>
      </w:r>
      <w:proofErr w:type="spellStart"/>
      <w:r w:rsidR="00B55264" w:rsidRPr="003C78E5">
        <w:t>Cardijn</w:t>
      </w:r>
      <w:proofErr w:type="spellEnd"/>
      <w:r w:rsidR="00B55264" w:rsidRPr="003C78E5">
        <w:t>, a</w:t>
      </w:r>
      <w:r w:rsidR="007C4796" w:rsidRPr="003C78E5">
        <w:t>fin de ne pas s’enfermer dans le seul point de vue du médecin généraliste</w:t>
      </w:r>
      <w:r w:rsidR="00B55264" w:rsidRPr="003C78E5">
        <w:t xml:space="preserve"> et pour garantir </w:t>
      </w:r>
      <w:r w:rsidR="007C4796" w:rsidRPr="003C78E5">
        <w:t>la prise en compte du</w:t>
      </w:r>
      <w:r w:rsidR="00B55264" w:rsidRPr="003C78E5">
        <w:t xml:space="preserve"> point de vue du secteur social ; dans un second</w:t>
      </w:r>
      <w:r w:rsidR="005B75C4" w:rsidRPr="003C78E5">
        <w:t xml:space="preserve"> temps</w:t>
      </w:r>
      <w:r w:rsidR="00B55264" w:rsidRPr="003C78E5">
        <w:t>, un partenariat se développe avec les CLPS de Mons-Soignies et de Charleroi-Thuin, qui apportent leur aide méthodologique et leur connaissance spécifique du tissu associatif local.</w:t>
      </w:r>
    </w:p>
    <w:p w:rsidR="007C4796" w:rsidRPr="003C78E5" w:rsidRDefault="007C4796" w:rsidP="00C400F0">
      <w:pPr>
        <w:spacing w:after="0" w:line="240" w:lineRule="auto"/>
        <w:jc w:val="both"/>
      </w:pPr>
    </w:p>
    <w:p w:rsidR="00D57FF0" w:rsidRPr="003C78E5" w:rsidRDefault="00D57FF0" w:rsidP="00C400F0">
      <w:pPr>
        <w:spacing w:after="0" w:line="240" w:lineRule="auto"/>
        <w:jc w:val="both"/>
      </w:pPr>
    </w:p>
    <w:p w:rsidR="007C4796" w:rsidRPr="003C78E5" w:rsidRDefault="007C4796" w:rsidP="00C400F0">
      <w:pPr>
        <w:spacing w:after="0" w:line="240" w:lineRule="auto"/>
        <w:jc w:val="both"/>
        <w:rPr>
          <w:b/>
          <w:sz w:val="28"/>
          <w:szCs w:val="28"/>
          <w:u w:val="single"/>
        </w:rPr>
      </w:pPr>
      <w:r w:rsidRPr="003C78E5">
        <w:rPr>
          <w:b/>
          <w:sz w:val="28"/>
          <w:szCs w:val="28"/>
          <w:u w:val="single"/>
        </w:rPr>
        <w:t>Constitution du groupe de travail</w:t>
      </w:r>
    </w:p>
    <w:p w:rsidR="007C4796" w:rsidRPr="003C78E5" w:rsidRDefault="007C4796" w:rsidP="00C400F0">
      <w:pPr>
        <w:spacing w:after="0" w:line="240" w:lineRule="auto"/>
        <w:jc w:val="both"/>
      </w:pPr>
    </w:p>
    <w:p w:rsidR="00D57FF0" w:rsidRPr="003C78E5" w:rsidRDefault="001223F1" w:rsidP="00C400F0">
      <w:pPr>
        <w:spacing w:after="0" w:line="240" w:lineRule="auto"/>
        <w:jc w:val="both"/>
      </w:pPr>
      <w:r w:rsidRPr="003C78E5">
        <w:t>Afin de recentrer le projet celui-ci se</w:t>
      </w:r>
      <w:r w:rsidR="00D57FF0" w:rsidRPr="003C78E5">
        <w:t xml:space="preserve"> concentre sur deux entités : </w:t>
      </w:r>
      <w:r w:rsidRPr="003C78E5">
        <w:t>celles de La Louvière et Manage, choix  justifié</w:t>
      </w:r>
      <w:r w:rsidR="00D57FF0" w:rsidRPr="003C78E5">
        <w:t xml:space="preserve"> par le fait que les médecins porteurs du projet sont majoritairement issus de ces deux communes.</w:t>
      </w:r>
    </w:p>
    <w:p w:rsidR="00D57FF0" w:rsidRPr="003C78E5" w:rsidRDefault="00D57FF0" w:rsidP="00C400F0">
      <w:pPr>
        <w:spacing w:after="0" w:line="240" w:lineRule="auto"/>
        <w:jc w:val="both"/>
      </w:pPr>
    </w:p>
    <w:p w:rsidR="007C4796" w:rsidRPr="003C78E5" w:rsidRDefault="00CF0B5C" w:rsidP="00C400F0">
      <w:pPr>
        <w:spacing w:after="0" w:line="240" w:lineRule="auto"/>
        <w:jc w:val="both"/>
      </w:pPr>
      <w:r w:rsidRPr="003C78E5">
        <w:t>La première é</w:t>
      </w:r>
      <w:r w:rsidR="007C4796" w:rsidRPr="003C78E5">
        <w:t xml:space="preserve">tape </w:t>
      </w:r>
      <w:r w:rsidRPr="003C78E5">
        <w:t xml:space="preserve">a </w:t>
      </w:r>
      <w:r w:rsidR="008B16AC" w:rsidRPr="003C78E5">
        <w:t xml:space="preserve">ainsi </w:t>
      </w:r>
      <w:r w:rsidRPr="003C78E5">
        <w:t xml:space="preserve">été d’établir la liste des acteurs locaux </w:t>
      </w:r>
      <w:r w:rsidR="00D57FF0" w:rsidRPr="003C78E5">
        <w:t xml:space="preserve">de ce territoire </w:t>
      </w:r>
      <w:r w:rsidRPr="003C78E5">
        <w:t>pouvant constituer le groupe de travail</w:t>
      </w:r>
      <w:r w:rsidR="008260F0" w:rsidRPr="003C78E5">
        <w:t xml:space="preserve"> qui serait chargé de </w:t>
      </w:r>
      <w:proofErr w:type="spellStart"/>
      <w:r w:rsidR="008260F0" w:rsidRPr="003C78E5">
        <w:t>co</w:t>
      </w:r>
      <w:proofErr w:type="spellEnd"/>
      <w:r w:rsidR="008260F0" w:rsidRPr="003C78E5">
        <w:t xml:space="preserve">-construire </w:t>
      </w:r>
      <w:r w:rsidR="005B75C4" w:rsidRPr="003C78E5">
        <w:t xml:space="preserve">le </w:t>
      </w:r>
      <w:r w:rsidR="008260F0" w:rsidRPr="003C78E5">
        <w:t>projet</w:t>
      </w:r>
      <w:r w:rsidRPr="003C78E5">
        <w:t xml:space="preserve">. </w:t>
      </w:r>
    </w:p>
    <w:p w:rsidR="008260F0" w:rsidRPr="003C78E5" w:rsidRDefault="00CF0B5C" w:rsidP="00C400F0">
      <w:pPr>
        <w:spacing w:after="0" w:line="240" w:lineRule="auto"/>
        <w:jc w:val="both"/>
      </w:pPr>
      <w:r w:rsidRPr="003C78E5">
        <w:t>Il est ainsi décidé de prendre  cont</w:t>
      </w:r>
      <w:r w:rsidR="008260F0" w:rsidRPr="003C78E5">
        <w:t>act avec les acteurs suivants :</w:t>
      </w:r>
    </w:p>
    <w:p w:rsidR="008260F0" w:rsidRPr="003C78E5" w:rsidRDefault="007C4796" w:rsidP="00C400F0">
      <w:pPr>
        <w:pStyle w:val="Paragraphedeliste"/>
        <w:numPr>
          <w:ilvl w:val="0"/>
          <w:numId w:val="1"/>
        </w:numPr>
        <w:spacing w:after="0" w:line="240" w:lineRule="auto"/>
        <w:jc w:val="both"/>
      </w:pPr>
      <w:r w:rsidRPr="003C78E5">
        <w:t>des acteurs sociaux d’instit</w:t>
      </w:r>
      <w:r w:rsidR="008260F0" w:rsidRPr="003C78E5">
        <w:t xml:space="preserve">utions actives sur le terrain : </w:t>
      </w:r>
      <w:r w:rsidRPr="003C78E5">
        <w:t>l</w:t>
      </w:r>
      <w:r w:rsidR="00FA3B01" w:rsidRPr="003C78E5">
        <w:t>es CPAS des deux communes, les P</w:t>
      </w:r>
      <w:r w:rsidRPr="003C78E5">
        <w:t xml:space="preserve">lans de cohésion sociale, le Relais Santé de La Louvière, le projet communal Objectif Santé de Manage, les services sociaux des deux hôpitaux de </w:t>
      </w:r>
      <w:r w:rsidR="008B16AC" w:rsidRPr="003C78E5">
        <w:t>la région (</w:t>
      </w:r>
      <w:proofErr w:type="spellStart"/>
      <w:r w:rsidR="008260F0" w:rsidRPr="003C78E5">
        <w:t>Jolimont</w:t>
      </w:r>
      <w:proofErr w:type="spellEnd"/>
      <w:r w:rsidR="008260F0" w:rsidRPr="003C78E5">
        <w:t xml:space="preserve"> et Tivoli</w:t>
      </w:r>
      <w:r w:rsidR="008B16AC" w:rsidRPr="003C78E5">
        <w:t>)</w:t>
      </w:r>
    </w:p>
    <w:p w:rsidR="008260F0" w:rsidRPr="003C78E5" w:rsidRDefault="007C4796" w:rsidP="00C400F0">
      <w:pPr>
        <w:pStyle w:val="Paragraphedeliste"/>
        <w:numPr>
          <w:ilvl w:val="0"/>
          <w:numId w:val="1"/>
        </w:numPr>
        <w:spacing w:after="0" w:line="240" w:lineRule="auto"/>
        <w:jc w:val="both"/>
      </w:pPr>
      <w:r w:rsidRPr="003C78E5">
        <w:t xml:space="preserve">des institutions de deuxième ligne : La Louvière Ville Santé, l’Observatoire de la Santé du Hainaut </w:t>
      </w:r>
    </w:p>
    <w:p w:rsidR="007C4796" w:rsidRPr="003C78E5" w:rsidRDefault="008260F0" w:rsidP="00C400F0">
      <w:pPr>
        <w:spacing w:after="0" w:line="240" w:lineRule="auto"/>
        <w:jc w:val="both"/>
      </w:pPr>
      <w:r w:rsidRPr="003C78E5">
        <w:lastRenderedPageBreak/>
        <w:t>La plupart de c</w:t>
      </w:r>
      <w:r w:rsidR="007C4796" w:rsidRPr="003C78E5">
        <w:t>es in</w:t>
      </w:r>
      <w:r w:rsidRPr="003C78E5">
        <w:t>stitutions répondront présentes et le Réseau Local M</w:t>
      </w:r>
      <w:r w:rsidR="007C4796" w:rsidRPr="003C78E5">
        <w:t>ultidisciplinaire</w:t>
      </w:r>
      <w:r w:rsidR="00FA3B01" w:rsidRPr="003C78E5">
        <w:t xml:space="preserve"> du Centre</w:t>
      </w:r>
      <w:r w:rsidRPr="003C78E5">
        <w:rPr>
          <w:rStyle w:val="Appelnotedebasdep"/>
        </w:rPr>
        <w:footnoteReference w:id="1"/>
      </w:r>
      <w:r w:rsidR="007C4796" w:rsidRPr="003C78E5">
        <w:t xml:space="preserve"> viendra par ailleurs rejoindre </w:t>
      </w:r>
      <w:r w:rsidRPr="003C78E5">
        <w:t>rapidement ce groupe de travail</w:t>
      </w:r>
      <w:r w:rsidR="007C4796" w:rsidRPr="003C78E5">
        <w:t>.</w:t>
      </w:r>
      <w:r w:rsidR="001223F1" w:rsidRPr="003C78E5">
        <w:t xml:space="preserve"> Cet acteur étant reconnu par les médecins généralistes il allait être u</w:t>
      </w:r>
      <w:r w:rsidR="005D3251" w:rsidRPr="003C78E5">
        <w:t>n</w:t>
      </w:r>
      <w:r w:rsidR="001223F1" w:rsidRPr="003C78E5">
        <w:t xml:space="preserve"> atout </w:t>
      </w:r>
      <w:r w:rsidR="005D3251" w:rsidRPr="003C78E5">
        <w:t>de taille sur le terrain de la communication avec ces derniers.</w:t>
      </w:r>
    </w:p>
    <w:p w:rsidR="007C4796" w:rsidRPr="003C78E5" w:rsidRDefault="007C4796" w:rsidP="00C400F0">
      <w:pPr>
        <w:spacing w:after="0" w:line="240" w:lineRule="auto"/>
        <w:jc w:val="both"/>
      </w:pPr>
    </w:p>
    <w:p w:rsidR="007C4796" w:rsidRPr="003C78E5" w:rsidRDefault="00FA3B01" w:rsidP="00C400F0">
      <w:pPr>
        <w:spacing w:after="0" w:line="240" w:lineRule="auto"/>
        <w:jc w:val="both"/>
      </w:pPr>
      <w:r w:rsidRPr="003C78E5">
        <w:t>Enfin, pour s’assurer de leur soutien et de la participation des institutions dont ils sont responsables (</w:t>
      </w:r>
      <w:proofErr w:type="gramStart"/>
      <w:r w:rsidRPr="003C78E5">
        <w:t>CPAS ,</w:t>
      </w:r>
      <w:proofErr w:type="gramEnd"/>
      <w:r w:rsidRPr="003C78E5">
        <w:t xml:space="preserve"> Relais Santé de La Louvière Santé, Plans de Cohésion sociale), u</w:t>
      </w:r>
      <w:r w:rsidR="007C4796" w:rsidRPr="003C78E5">
        <w:t>ne lettre officielle est envoyée aux bourgmestres et échevins de la santé, signé</w:t>
      </w:r>
      <w:r w:rsidRPr="003C78E5">
        <w:t>e par les médecins généralistes</w:t>
      </w:r>
      <w:r w:rsidR="005D3251" w:rsidRPr="003C78E5">
        <w:t xml:space="preserve"> participant au groupe</w:t>
      </w:r>
      <w:r w:rsidRPr="003C78E5">
        <w:t>.</w:t>
      </w:r>
    </w:p>
    <w:p w:rsidR="007C4796" w:rsidRPr="003C78E5" w:rsidRDefault="007C4796" w:rsidP="00C400F0">
      <w:pPr>
        <w:spacing w:after="0" w:line="240" w:lineRule="auto"/>
        <w:jc w:val="both"/>
      </w:pPr>
    </w:p>
    <w:p w:rsidR="007C4796" w:rsidRPr="003C78E5" w:rsidRDefault="007C4796" w:rsidP="00C400F0">
      <w:pPr>
        <w:spacing w:after="0" w:line="240" w:lineRule="auto"/>
        <w:jc w:val="both"/>
        <w:rPr>
          <w:b/>
          <w:sz w:val="28"/>
          <w:szCs w:val="28"/>
          <w:u w:val="single"/>
        </w:rPr>
      </w:pPr>
      <w:r w:rsidRPr="003C78E5">
        <w:rPr>
          <w:b/>
          <w:sz w:val="28"/>
          <w:szCs w:val="28"/>
          <w:u w:val="single"/>
        </w:rPr>
        <w:t>Apprendre à se conna</w:t>
      </w:r>
      <w:r w:rsidR="00FA3B01" w:rsidRPr="003C78E5">
        <w:rPr>
          <w:b/>
          <w:sz w:val="28"/>
          <w:szCs w:val="28"/>
          <w:u w:val="single"/>
        </w:rPr>
        <w:t>ître et définir les actions à mener</w:t>
      </w:r>
    </w:p>
    <w:p w:rsidR="00FA3B01" w:rsidRPr="003C78E5" w:rsidRDefault="00FA3B01" w:rsidP="00C400F0">
      <w:pPr>
        <w:spacing w:after="0" w:line="240" w:lineRule="auto"/>
        <w:jc w:val="both"/>
      </w:pPr>
    </w:p>
    <w:p w:rsidR="007C4796" w:rsidRPr="003C78E5" w:rsidRDefault="007C4796" w:rsidP="00C400F0">
      <w:pPr>
        <w:spacing w:after="0" w:line="240" w:lineRule="auto"/>
        <w:jc w:val="both"/>
      </w:pPr>
      <w:r w:rsidRPr="003C78E5">
        <w:t xml:space="preserve">Les deux premières </w:t>
      </w:r>
      <w:r w:rsidR="008B16AC" w:rsidRPr="003C78E5">
        <w:t>réunions</w:t>
      </w:r>
      <w:r w:rsidRPr="003C78E5">
        <w:t xml:space="preserve"> donnent l’opportunité aux médecins généralistes et aux acteurs sociaux d’échanger, d’entendre les avis des uns et des autres sur la manière dont ils voient leur rôle social, de comprendre ce que l’ « un » attend de « l’autre ». </w:t>
      </w:r>
    </w:p>
    <w:p w:rsidR="007C4796" w:rsidRPr="003C78E5" w:rsidRDefault="007C4796" w:rsidP="00C400F0">
      <w:pPr>
        <w:spacing w:after="0" w:line="240" w:lineRule="auto"/>
        <w:jc w:val="both"/>
      </w:pPr>
      <w:r w:rsidRPr="003C78E5">
        <w:t>Partant de cas concrets,  les constats se confirment : il y une grande méconnaissance de ce qui existe mais également une mauvaise, voire une absence de communic</w:t>
      </w:r>
      <w:r w:rsidR="00FA3B01" w:rsidRPr="003C78E5">
        <w:t xml:space="preserve">ation entre les deux secteurs.  </w:t>
      </w:r>
      <w:r w:rsidRPr="003C78E5">
        <w:t xml:space="preserve">Le problème est </w:t>
      </w:r>
      <w:r w:rsidR="00FA3B01" w:rsidRPr="003C78E5">
        <w:t xml:space="preserve">donc bien </w:t>
      </w:r>
      <w:r w:rsidRPr="003C78E5">
        <w:t>réel.</w:t>
      </w:r>
    </w:p>
    <w:p w:rsidR="007C4796" w:rsidRPr="003C78E5" w:rsidRDefault="007C4796" w:rsidP="00C400F0">
      <w:pPr>
        <w:spacing w:after="0" w:line="240" w:lineRule="auto"/>
        <w:jc w:val="both"/>
      </w:pPr>
    </w:p>
    <w:p w:rsidR="007C4796" w:rsidRPr="003C78E5" w:rsidRDefault="007C4796" w:rsidP="00C400F0">
      <w:pPr>
        <w:spacing w:after="0" w:line="240" w:lineRule="auto"/>
        <w:jc w:val="both"/>
      </w:pPr>
      <w:r w:rsidRPr="003C78E5">
        <w:t xml:space="preserve">Une </w:t>
      </w:r>
      <w:r w:rsidR="00FA3B01" w:rsidRPr="003C78E5">
        <w:t xml:space="preserve">première </w:t>
      </w:r>
      <w:r w:rsidRPr="003C78E5">
        <w:t xml:space="preserve">piste </w:t>
      </w:r>
      <w:r w:rsidR="00FA3B01" w:rsidRPr="003C78E5">
        <w:t xml:space="preserve">d’action </w:t>
      </w:r>
      <w:r w:rsidRPr="003C78E5">
        <w:t>émerge alors</w:t>
      </w:r>
      <w:r w:rsidR="00FA3B01" w:rsidRPr="003C78E5">
        <w:t xml:space="preserve"> de ce constat partagé : </w:t>
      </w:r>
      <w:r w:rsidRPr="003C78E5">
        <w:t xml:space="preserve">éditer un Vade </w:t>
      </w:r>
      <w:proofErr w:type="spellStart"/>
      <w:r w:rsidRPr="003C78E5">
        <w:t>Mecum</w:t>
      </w:r>
      <w:proofErr w:type="spellEnd"/>
      <w:r w:rsidRPr="003C78E5">
        <w:t xml:space="preserve"> à destination des médecins généralistes comme préalable à une rencontre entre les acteurs sociaux et les médecins généra</w:t>
      </w:r>
      <w:r w:rsidR="00E15E12" w:rsidRPr="003C78E5">
        <w:t xml:space="preserve">listes de la région. Ce Vade </w:t>
      </w:r>
      <w:proofErr w:type="spellStart"/>
      <w:r w:rsidR="00E15E12" w:rsidRPr="003C78E5">
        <w:t>Mecum</w:t>
      </w:r>
      <w:proofErr w:type="spellEnd"/>
      <w:r w:rsidRPr="003C78E5">
        <w:t xml:space="preserve"> se voudrait non exhaustif </w:t>
      </w:r>
      <w:r w:rsidR="00E15E12" w:rsidRPr="003C78E5">
        <w:t>et</w:t>
      </w:r>
      <w:r w:rsidRPr="003C78E5">
        <w:t xml:space="preserve"> se présenterait plutôt comme un recueil des associations/institutions clefs pouvant éventuellement référer vers d’autres s’ils ne sont pas les plus aptes à pouvoir répondre à la demande.</w:t>
      </w:r>
    </w:p>
    <w:p w:rsidR="00E15E12" w:rsidRPr="003C78E5" w:rsidRDefault="00E15E12" w:rsidP="00C400F0">
      <w:pPr>
        <w:spacing w:after="0" w:line="240" w:lineRule="auto"/>
        <w:jc w:val="both"/>
      </w:pPr>
      <w:r w:rsidRPr="003C78E5">
        <w:t xml:space="preserve">La réalisation de ce travail a pris un peu moins d’un an, durée nécessaire pour identifier les institutions à référencer, définir la forme et la structure du Vade </w:t>
      </w:r>
      <w:proofErr w:type="spellStart"/>
      <w:r w:rsidRPr="003C78E5">
        <w:t>Mecum</w:t>
      </w:r>
      <w:proofErr w:type="spellEnd"/>
      <w:r w:rsidRPr="003C78E5">
        <w:t>, sélectionner les données qui seront publiées, etc.</w:t>
      </w:r>
    </w:p>
    <w:p w:rsidR="007C4796" w:rsidRPr="003C78E5" w:rsidRDefault="007C4796" w:rsidP="00C400F0">
      <w:pPr>
        <w:spacing w:after="0" w:line="240" w:lineRule="auto"/>
        <w:jc w:val="both"/>
      </w:pPr>
    </w:p>
    <w:p w:rsidR="005D5800" w:rsidRPr="003C78E5" w:rsidRDefault="00E15E12" w:rsidP="00C400F0">
      <w:pPr>
        <w:spacing w:after="0" w:line="240" w:lineRule="auto"/>
        <w:jc w:val="both"/>
      </w:pPr>
      <w:r w:rsidRPr="003C78E5">
        <w:t>Une fois le travail réalisé, l</w:t>
      </w:r>
      <w:r w:rsidR="00B43B97" w:rsidRPr="003C78E5">
        <w:t xml:space="preserve">a deuxième étape </w:t>
      </w:r>
      <w:r w:rsidRPr="003C78E5">
        <w:t xml:space="preserve"> a été d’organiser un événement pour présenter le Vade </w:t>
      </w:r>
      <w:proofErr w:type="spellStart"/>
      <w:r w:rsidRPr="003C78E5">
        <w:t>Mecum</w:t>
      </w:r>
      <w:proofErr w:type="spellEnd"/>
      <w:r w:rsidRPr="003C78E5">
        <w:t xml:space="preserve"> et pour réunir un maximum d’acteurs locaux. Cette soirée qui a eu lieu en octobre 2011, a permis à</w:t>
      </w:r>
      <w:r w:rsidR="007C4796" w:rsidRPr="003C78E5">
        <w:t xml:space="preserve"> 22 médecins généralistes et 39 acteurs sociaux </w:t>
      </w:r>
      <w:r w:rsidR="005D5800" w:rsidRPr="003C78E5">
        <w:t>de se rencontrer.</w:t>
      </w:r>
    </w:p>
    <w:p w:rsidR="00E15E12" w:rsidRPr="003C78E5" w:rsidRDefault="00E15E12" w:rsidP="00C400F0">
      <w:pPr>
        <w:spacing w:after="0" w:line="240" w:lineRule="auto"/>
        <w:jc w:val="both"/>
      </w:pPr>
      <w:r w:rsidRPr="003C78E5">
        <w:t>La soirée a été construite autour de trois temps forts :</w:t>
      </w:r>
    </w:p>
    <w:p w:rsidR="00E15E12" w:rsidRPr="003C78E5" w:rsidRDefault="00E15E12" w:rsidP="00C400F0">
      <w:pPr>
        <w:pStyle w:val="Paragraphedeliste"/>
        <w:numPr>
          <w:ilvl w:val="0"/>
          <w:numId w:val="1"/>
        </w:numPr>
        <w:spacing w:after="0" w:line="240" w:lineRule="auto"/>
        <w:jc w:val="both"/>
      </w:pPr>
      <w:r w:rsidRPr="003C78E5">
        <w:t xml:space="preserve">présentation en plénière du Vade </w:t>
      </w:r>
      <w:proofErr w:type="spellStart"/>
      <w:r w:rsidRPr="003C78E5">
        <w:t>Mecum</w:t>
      </w:r>
      <w:proofErr w:type="spellEnd"/>
      <w:r w:rsidRPr="003C78E5">
        <w:t>, de son contenu et de ses objectifs</w:t>
      </w:r>
    </w:p>
    <w:p w:rsidR="00782E10" w:rsidRPr="003C78E5" w:rsidRDefault="00782E10" w:rsidP="00C400F0">
      <w:pPr>
        <w:pStyle w:val="Paragraphedeliste"/>
        <w:numPr>
          <w:ilvl w:val="0"/>
          <w:numId w:val="1"/>
        </w:numPr>
        <w:spacing w:after="0" w:line="240" w:lineRule="auto"/>
        <w:jc w:val="both"/>
      </w:pPr>
      <w:r w:rsidRPr="003C78E5">
        <w:t xml:space="preserve">organisation de moments de rencontres pour permettre aux médecins généralistes et aux acteurs sociaux de se rencontrer et d’échanger sur leur vision de l’action à mener </w:t>
      </w:r>
      <w:r w:rsidR="005D5800" w:rsidRPr="003C78E5">
        <w:t xml:space="preserve">au </w:t>
      </w:r>
      <w:r w:rsidRPr="003C78E5">
        <w:t xml:space="preserve">bénéfice des personnes en situation de précarité. Ces moments de rencontre ont été organisé sous la forme de « speed </w:t>
      </w:r>
      <w:proofErr w:type="spellStart"/>
      <w:r w:rsidRPr="003C78E5">
        <w:t>dating</w:t>
      </w:r>
      <w:proofErr w:type="spellEnd"/>
      <w:r w:rsidRPr="003C78E5">
        <w:t> » structuré autour de stands thématiques : aide sociale générale, aide aux étrangers, assuétudes,  aide à l’enfance et à la jeunesse, aide aux familles et aux seniors, handicaps, maltraitance, sans-</w:t>
      </w:r>
      <w:proofErr w:type="spellStart"/>
      <w:r w:rsidRPr="003C78E5">
        <w:t>abrisme</w:t>
      </w:r>
      <w:proofErr w:type="spellEnd"/>
      <w:r w:rsidRPr="003C78E5">
        <w:t>, santé mentale et  surendettement. Cette formule a permis, en un minimum de temps, de générer des temps de discussions entre un maximum de personnes</w:t>
      </w:r>
    </w:p>
    <w:p w:rsidR="007C4796" w:rsidRPr="003C78E5" w:rsidRDefault="00782E10" w:rsidP="00C400F0">
      <w:pPr>
        <w:pStyle w:val="Paragraphedeliste"/>
        <w:numPr>
          <w:ilvl w:val="0"/>
          <w:numId w:val="1"/>
        </w:numPr>
        <w:spacing w:after="0" w:line="240" w:lineRule="auto"/>
        <w:jc w:val="both"/>
      </w:pPr>
      <w:r w:rsidRPr="003C78E5">
        <w:t xml:space="preserve">retour en plénière pour un échange d’avis sur le Vade </w:t>
      </w:r>
      <w:proofErr w:type="spellStart"/>
      <w:r w:rsidRPr="003C78E5">
        <w:t>Mecum</w:t>
      </w:r>
      <w:proofErr w:type="spellEnd"/>
      <w:r w:rsidRPr="003C78E5">
        <w:t xml:space="preserve"> et son utilisation potentielle, ainsi que sur les perspectives de projets communs. </w:t>
      </w:r>
      <w:r w:rsidR="007C4796" w:rsidRPr="003C78E5">
        <w:t xml:space="preserve">De nombreuses idées ont </w:t>
      </w:r>
      <w:r w:rsidRPr="003C78E5">
        <w:t xml:space="preserve">ainsi </w:t>
      </w:r>
      <w:r w:rsidR="007C4796" w:rsidRPr="003C78E5">
        <w:t>été émises</w:t>
      </w:r>
      <w:r w:rsidRPr="003C78E5">
        <w:t xml:space="preserve">, à charge du groupe de partenaires d’en </w:t>
      </w:r>
      <w:r w:rsidR="007C4796" w:rsidRPr="003C78E5">
        <w:t>étudier la pertinence et la faisabilité.</w:t>
      </w:r>
      <w:r w:rsidRPr="003C78E5">
        <w:t xml:space="preserve"> </w:t>
      </w:r>
      <w:r w:rsidR="007C4796" w:rsidRPr="003C78E5">
        <w:t xml:space="preserve">En voici quelques exemples : un référent, une personne, un numéro unique qui pourrait renseigner </w:t>
      </w:r>
      <w:r w:rsidR="007C4796" w:rsidRPr="003C78E5">
        <w:lastRenderedPageBreak/>
        <w:t>t</w:t>
      </w:r>
      <w:r w:rsidRPr="003C78E5">
        <w:t>ous les services ; un site interactif ;</w:t>
      </w:r>
      <w:r w:rsidR="007C4796" w:rsidRPr="003C78E5">
        <w:t xml:space="preserve"> l’anima</w:t>
      </w:r>
      <w:r w:rsidR="00A44625" w:rsidRPr="003C78E5">
        <w:t xml:space="preserve">tion de </w:t>
      </w:r>
      <w:proofErr w:type="spellStart"/>
      <w:r w:rsidR="00A44625" w:rsidRPr="003C78E5">
        <w:t>Glems</w:t>
      </w:r>
      <w:proofErr w:type="spellEnd"/>
      <w:r w:rsidR="00C400F0" w:rsidRPr="003C78E5">
        <w:rPr>
          <w:rStyle w:val="Appelnotedebasdep"/>
        </w:rPr>
        <w:footnoteReference w:id="2"/>
      </w:r>
      <w:r w:rsidR="00A44625" w:rsidRPr="003C78E5">
        <w:t xml:space="preserve"> et </w:t>
      </w:r>
      <w:proofErr w:type="spellStart"/>
      <w:r w:rsidR="00A44625" w:rsidRPr="003C78E5">
        <w:t>D</w:t>
      </w:r>
      <w:r w:rsidRPr="003C78E5">
        <w:t>odécagroupes</w:t>
      </w:r>
      <w:proofErr w:type="spellEnd"/>
      <w:r w:rsidR="00C400F0" w:rsidRPr="003C78E5">
        <w:rPr>
          <w:rStyle w:val="Appelnotedebasdep"/>
        </w:rPr>
        <w:footnoteReference w:id="3"/>
      </w:r>
      <w:r w:rsidRPr="003C78E5">
        <w:t> ;</w:t>
      </w:r>
      <w:r w:rsidR="007C4796" w:rsidRPr="003C78E5">
        <w:t xml:space="preserve"> la concertation entre travailleurs s</w:t>
      </w:r>
      <w:r w:rsidRPr="003C78E5">
        <w:t>ociaux et médecins généraliste</w:t>
      </w:r>
      <w:r w:rsidR="00A44625" w:rsidRPr="003C78E5">
        <w:t>s</w:t>
      </w:r>
      <w:r w:rsidRPr="003C78E5">
        <w:t> ;</w:t>
      </w:r>
      <w:r w:rsidR="007C4796" w:rsidRPr="003C78E5">
        <w:t xml:space="preserve"> l’évaluation du vade-mecum.</w:t>
      </w:r>
    </w:p>
    <w:p w:rsidR="007C4796" w:rsidRPr="003C78E5" w:rsidRDefault="007C4796" w:rsidP="00C400F0">
      <w:pPr>
        <w:spacing w:after="0" w:line="240" w:lineRule="auto"/>
        <w:jc w:val="both"/>
      </w:pPr>
    </w:p>
    <w:p w:rsidR="007C4796" w:rsidRPr="003C78E5" w:rsidRDefault="00A44625" w:rsidP="00C400F0">
      <w:pPr>
        <w:spacing w:after="0" w:line="240" w:lineRule="auto"/>
        <w:jc w:val="both"/>
      </w:pPr>
      <w:r w:rsidRPr="003C78E5">
        <w:t xml:space="preserve">Suite à cette rencontre et aux perspectives évoquées, le troisième projet porté par les partenaires, a été d’organiser des rencontres entre acteurs sociaux et médecins généralistes au sein des </w:t>
      </w:r>
      <w:proofErr w:type="spellStart"/>
      <w:r w:rsidRPr="003C78E5">
        <w:t>Glems</w:t>
      </w:r>
      <w:proofErr w:type="spellEnd"/>
      <w:r w:rsidRPr="003C78E5">
        <w:t xml:space="preserve"> locaux. Ces rencontres</w:t>
      </w:r>
      <w:r w:rsidR="00B55264" w:rsidRPr="003C78E5">
        <w:t xml:space="preserve"> ont eu pour objet de continuer à diffuser le Vade </w:t>
      </w:r>
      <w:proofErr w:type="spellStart"/>
      <w:r w:rsidR="00B55264" w:rsidRPr="003C78E5">
        <w:t>Mecum</w:t>
      </w:r>
      <w:proofErr w:type="spellEnd"/>
      <w:r w:rsidR="00B55264" w:rsidRPr="003C78E5">
        <w:t>, notamment auprès de médecins qui n’étaient pas présents lors de la rencontre d’octobre 2011, mais également de continuer à créer des ponts entre ces deux types d’acteurs. La méthode utilisé</w:t>
      </w:r>
      <w:r w:rsidR="0097410C" w:rsidRPr="003C78E5">
        <w:t>e</w:t>
      </w:r>
      <w:r w:rsidR="00B55264" w:rsidRPr="003C78E5">
        <w:t xml:space="preserve"> a été de partir d’analyses de cas concrets pour montrer l’intérêt de l’usage du Vade </w:t>
      </w:r>
      <w:proofErr w:type="spellStart"/>
      <w:r w:rsidR="00B55264" w:rsidRPr="003C78E5">
        <w:t>Mecum</w:t>
      </w:r>
      <w:proofErr w:type="spellEnd"/>
      <w:r w:rsidR="00B55264" w:rsidRPr="003C78E5">
        <w:t>, mais surtout pour permettre de créer et/ou renforcer les liens entre médecins généralistes et acteurs sociaux.</w:t>
      </w:r>
      <w:r w:rsidR="00F063A6" w:rsidRPr="003C78E5">
        <w:t xml:space="preserve"> Le bilan de ces soirées est très positif. La rencontre entre les deux mondes s’étend pour dépasser l’existence du groupe de travail. Les acteurs sociaux découvrent des </w:t>
      </w:r>
      <w:r w:rsidR="009164B5" w:rsidRPr="003C78E5">
        <w:t>médecins généralistes</w:t>
      </w:r>
      <w:r w:rsidR="00F063A6" w:rsidRPr="003C78E5">
        <w:t xml:space="preserve"> plus accessibles qu’il n’</w:t>
      </w:r>
      <w:r w:rsidR="009164B5" w:rsidRPr="003C78E5">
        <w:t>y paraît tandis que ces derniers engrangent des informations qui leur seront directement utiles dans leur travail.</w:t>
      </w:r>
    </w:p>
    <w:p w:rsidR="009164B5" w:rsidRPr="003C78E5" w:rsidRDefault="009164B5" w:rsidP="00C400F0">
      <w:pPr>
        <w:spacing w:after="0" w:line="240" w:lineRule="auto"/>
        <w:jc w:val="both"/>
      </w:pPr>
    </w:p>
    <w:p w:rsidR="007C4796" w:rsidRPr="003C78E5" w:rsidRDefault="007C4796" w:rsidP="00C400F0">
      <w:pPr>
        <w:spacing w:after="0" w:line="240" w:lineRule="auto"/>
        <w:jc w:val="both"/>
        <w:rPr>
          <w:b/>
          <w:sz w:val="28"/>
          <w:szCs w:val="28"/>
          <w:u w:val="single"/>
        </w:rPr>
      </w:pPr>
      <w:r w:rsidRPr="003C78E5">
        <w:rPr>
          <w:b/>
          <w:sz w:val="28"/>
          <w:szCs w:val="28"/>
          <w:u w:val="single"/>
        </w:rPr>
        <w:t>Méthodol</w:t>
      </w:r>
      <w:r w:rsidR="00137919" w:rsidRPr="003C78E5">
        <w:rPr>
          <w:b/>
          <w:sz w:val="28"/>
          <w:szCs w:val="28"/>
          <w:u w:val="single"/>
        </w:rPr>
        <w:t>ogie et stratégies</w:t>
      </w:r>
    </w:p>
    <w:p w:rsidR="00A44625" w:rsidRPr="003C78E5" w:rsidRDefault="00A44625" w:rsidP="00C400F0">
      <w:pPr>
        <w:spacing w:after="0" w:line="240" w:lineRule="auto"/>
        <w:jc w:val="both"/>
      </w:pPr>
    </w:p>
    <w:p w:rsidR="00B55264" w:rsidRPr="003C78E5" w:rsidRDefault="0097410C" w:rsidP="00C400F0">
      <w:pPr>
        <w:spacing w:after="0" w:line="240" w:lineRule="auto"/>
        <w:jc w:val="both"/>
      </w:pPr>
      <w:r w:rsidRPr="003C78E5">
        <w:t xml:space="preserve">L’élaboration de ce projet se donnant comme cadre celui de la promotion de la santé, </w:t>
      </w:r>
      <w:r w:rsidR="007B53DF" w:rsidRPr="003C78E5">
        <w:t xml:space="preserve">les animateurs des réunions de travail (asbl PSMG, l’Institut Cardin et les CLPS) ont privilégié une démarche participative, en favorisant l’implication des partenaires présents dans une démarche de </w:t>
      </w:r>
      <w:proofErr w:type="spellStart"/>
      <w:r w:rsidR="007B53DF" w:rsidRPr="003C78E5">
        <w:t>co</w:t>
      </w:r>
      <w:proofErr w:type="spellEnd"/>
      <w:r w:rsidR="007B53DF" w:rsidRPr="003C78E5">
        <w:t>-construction et en favorisant un contexte de travail qui permet le partage des pouvoirs et des savoirs, la spécificité et les con</w:t>
      </w:r>
      <w:r w:rsidR="005D5800" w:rsidRPr="003C78E5">
        <w:t>naissances de chaque partenaire</w:t>
      </w:r>
      <w:r w:rsidR="007B53DF" w:rsidRPr="003C78E5">
        <w:t xml:space="preserve"> étant ainsi reconnues et valorisées à la même hauteur.</w:t>
      </w:r>
    </w:p>
    <w:p w:rsidR="00FD6FB0" w:rsidRPr="003C78E5" w:rsidRDefault="00FD6FB0" w:rsidP="00C400F0">
      <w:pPr>
        <w:spacing w:after="0" w:line="240" w:lineRule="auto"/>
        <w:jc w:val="both"/>
      </w:pPr>
    </w:p>
    <w:p w:rsidR="008968EC" w:rsidRPr="003C78E5" w:rsidRDefault="008968EC" w:rsidP="00C400F0">
      <w:pPr>
        <w:spacing w:after="0" w:line="240" w:lineRule="auto"/>
        <w:jc w:val="both"/>
      </w:pPr>
      <w:r w:rsidRPr="003C78E5">
        <w:t xml:space="preserve">Concrètement, ce choix méthodologique se traduit sur le terrain </w:t>
      </w:r>
      <w:r w:rsidR="00FD6FB0" w:rsidRPr="003C78E5">
        <w:rPr>
          <w:strike/>
        </w:rPr>
        <w:t>en étant attentif aux points suivants :</w:t>
      </w:r>
      <w:r w:rsidR="008F449F" w:rsidRPr="003C78E5">
        <w:rPr>
          <w:strike/>
        </w:rPr>
        <w:t xml:space="preserve"> </w:t>
      </w:r>
      <w:r w:rsidR="008F449F" w:rsidRPr="003C78E5">
        <w:t>de la manière suivante</w:t>
      </w:r>
    </w:p>
    <w:p w:rsidR="007C4796" w:rsidRPr="003C78E5" w:rsidRDefault="00FD6FB0" w:rsidP="00C400F0">
      <w:pPr>
        <w:spacing w:after="0" w:line="240" w:lineRule="auto"/>
        <w:jc w:val="both"/>
      </w:pPr>
      <w:r w:rsidRPr="003C78E5">
        <w:rPr>
          <w:b/>
        </w:rPr>
        <w:t>Prise de décision sur un mode démocratique</w:t>
      </w:r>
      <w:r w:rsidRPr="003C78E5">
        <w:t xml:space="preserve">. </w:t>
      </w:r>
      <w:r w:rsidR="007B53DF" w:rsidRPr="003C78E5">
        <w:t xml:space="preserve">La préparation du Vade </w:t>
      </w:r>
      <w:proofErr w:type="spellStart"/>
      <w:r w:rsidR="007B53DF" w:rsidRPr="003C78E5">
        <w:t>Mecum</w:t>
      </w:r>
      <w:proofErr w:type="spellEnd"/>
      <w:r w:rsidR="007B53DF" w:rsidRPr="003C78E5">
        <w:t xml:space="preserve">, </w:t>
      </w:r>
      <w:r w:rsidR="007C4796" w:rsidRPr="003C78E5">
        <w:t xml:space="preserve">de la rencontre </w:t>
      </w:r>
      <w:r w:rsidR="007B53DF" w:rsidRPr="003C78E5">
        <w:t xml:space="preserve">d’octobre 2011 et des animations pour les </w:t>
      </w:r>
      <w:proofErr w:type="spellStart"/>
      <w:r w:rsidR="007B53DF" w:rsidRPr="003C78E5">
        <w:t>Glems</w:t>
      </w:r>
      <w:proofErr w:type="spellEnd"/>
      <w:r w:rsidR="007B53DF" w:rsidRPr="003C78E5">
        <w:t xml:space="preserve"> ont ainsi été </w:t>
      </w:r>
      <w:r w:rsidR="007C4796" w:rsidRPr="003C78E5">
        <w:t>construit</w:t>
      </w:r>
      <w:r w:rsidR="007B53DF" w:rsidRPr="003C78E5">
        <w:t xml:space="preserve">es et </w:t>
      </w:r>
      <w:r w:rsidR="007C4796" w:rsidRPr="003C78E5">
        <w:t>négocié</w:t>
      </w:r>
      <w:r w:rsidR="007B53DF" w:rsidRPr="003C78E5">
        <w:t xml:space="preserve">es ensemble. </w:t>
      </w:r>
      <w:r w:rsidR="007C4796" w:rsidRPr="003C78E5">
        <w:t>Quelles institutions/ associations allons-no</w:t>
      </w:r>
      <w:r w:rsidR="008968EC" w:rsidRPr="003C78E5">
        <w:t xml:space="preserve">us reprendre dans le Vade </w:t>
      </w:r>
      <w:proofErr w:type="spellStart"/>
      <w:r w:rsidR="008968EC" w:rsidRPr="003C78E5">
        <w:t>Mecum</w:t>
      </w:r>
      <w:proofErr w:type="spellEnd"/>
      <w:r w:rsidR="008968EC" w:rsidRPr="003C78E5">
        <w:t> ? Q</w:t>
      </w:r>
      <w:r w:rsidR="007C4796" w:rsidRPr="003C78E5">
        <w:t xml:space="preserve">uelle sera la porte d’entrée de lecture ? Quelles informations y met-on ? Où allons-nous réaliser la rencontre ? Dans quel créneau horaire ? Quelle place laisse-t-on aux autorités communales ? </w:t>
      </w:r>
    </w:p>
    <w:p w:rsidR="007C4796" w:rsidRPr="003C78E5" w:rsidRDefault="007C4796" w:rsidP="00C400F0">
      <w:pPr>
        <w:spacing w:after="0" w:line="240" w:lineRule="auto"/>
        <w:jc w:val="both"/>
      </w:pPr>
      <w:r w:rsidRPr="003C78E5">
        <w:t>Autant de questions qui peuvent paraître anodines mais qui ne le sont pas  lorsque deux mondes au</w:t>
      </w:r>
      <w:r w:rsidR="008968EC" w:rsidRPr="003C78E5">
        <w:t xml:space="preserve">ssi différents se rencontrent. </w:t>
      </w:r>
      <w:r w:rsidR="005D5800" w:rsidRPr="003C78E5">
        <w:t xml:space="preserve">Cela a parfois pris du temps pour aboutir à des </w:t>
      </w:r>
      <w:r w:rsidR="008968EC" w:rsidRPr="003C78E5">
        <w:t xml:space="preserve">décisions mais </w:t>
      </w:r>
      <w:r w:rsidR="005D5800" w:rsidRPr="003C78E5">
        <w:t>ce temps a</w:t>
      </w:r>
      <w:r w:rsidR="008968EC" w:rsidRPr="003C78E5">
        <w:t xml:space="preserve"> permis aux acteurs impliqués de </w:t>
      </w:r>
      <w:r w:rsidR="005D5800" w:rsidRPr="003C78E5">
        <w:t xml:space="preserve">se </w:t>
      </w:r>
      <w:r w:rsidR="008968EC" w:rsidRPr="003C78E5">
        <w:t xml:space="preserve">découvrir et de dépasser les contraintes spécifiques de chacun. Par exemple, les médecins, assez libres dans leur capacité à prendre des décisions ont été perplexes de découvrir que </w:t>
      </w:r>
      <w:r w:rsidRPr="003C78E5">
        <w:t xml:space="preserve">les acteurs sociaux </w:t>
      </w:r>
      <w:r w:rsidRPr="003C78E5">
        <w:rPr>
          <w:strike/>
        </w:rPr>
        <w:t>doivent</w:t>
      </w:r>
      <w:r w:rsidR="008F449F" w:rsidRPr="003C78E5">
        <w:t xml:space="preserve"> devaient </w:t>
      </w:r>
      <w:r w:rsidRPr="003C78E5">
        <w:t xml:space="preserve"> faire remonter les propositions du groupe à leur</w:t>
      </w:r>
      <w:r w:rsidR="008968EC" w:rsidRPr="003C78E5">
        <w:t>s</w:t>
      </w:r>
      <w:r w:rsidRPr="003C78E5">
        <w:t xml:space="preserve"> instance</w:t>
      </w:r>
      <w:r w:rsidR="008968EC" w:rsidRPr="003C78E5">
        <w:t>s</w:t>
      </w:r>
      <w:r w:rsidRPr="003C78E5">
        <w:t xml:space="preserve"> décisionnelle</w:t>
      </w:r>
      <w:r w:rsidR="008968EC" w:rsidRPr="003C78E5">
        <w:t>s</w:t>
      </w:r>
      <w:r w:rsidRPr="003C78E5">
        <w:t xml:space="preserve"> afin d’avoir leur aval et de pouvoir continuer  à</w:t>
      </w:r>
      <w:r w:rsidR="008968EC" w:rsidRPr="003C78E5">
        <w:t xml:space="preserve"> s’investir dans le projet. De leur côté, les acteurs sociaux qui s’investissent et participent aux réunions dans un cadre professionnel ont découvert que lorsque les médecins sont présents, c’est de manière bénévole et qu’ils doivent organiser leur présence sans nuire au suivi de leur patientèle.</w:t>
      </w:r>
    </w:p>
    <w:p w:rsidR="00FD6FB0" w:rsidRPr="003C78E5" w:rsidRDefault="00FD6FB0" w:rsidP="00C400F0">
      <w:pPr>
        <w:spacing w:after="0" w:line="240" w:lineRule="auto"/>
        <w:jc w:val="both"/>
      </w:pPr>
      <w:r w:rsidRPr="003C78E5">
        <w:rPr>
          <w:b/>
        </w:rPr>
        <w:t>Gestion du temps de travail</w:t>
      </w:r>
      <w:r w:rsidRPr="003C78E5">
        <w:t xml:space="preserve">. </w:t>
      </w:r>
      <w:r w:rsidR="007C4796" w:rsidRPr="003C78E5">
        <w:t>E</w:t>
      </w:r>
      <w:r w:rsidRPr="003C78E5">
        <w:t>n dehors des réunions,</w:t>
      </w:r>
      <w:r w:rsidR="007C4796" w:rsidRPr="003C78E5">
        <w:t xml:space="preserve"> d’autres «  temps » </w:t>
      </w:r>
      <w:r w:rsidRPr="003C78E5">
        <w:t xml:space="preserve">doivent également être consacré </w:t>
      </w:r>
      <w:r w:rsidR="007C4796" w:rsidRPr="003C78E5">
        <w:t>au projet : trouver les informations qui f</w:t>
      </w:r>
      <w:r w:rsidRPr="003C78E5">
        <w:t xml:space="preserve">igureront  dans le Vade </w:t>
      </w:r>
      <w:proofErr w:type="spellStart"/>
      <w:r w:rsidRPr="003C78E5">
        <w:t>Mecum</w:t>
      </w:r>
      <w:proofErr w:type="spellEnd"/>
      <w:r w:rsidRPr="003C78E5">
        <w:t xml:space="preserve">, </w:t>
      </w:r>
      <w:r w:rsidR="007C4796" w:rsidRPr="003C78E5">
        <w:t xml:space="preserve"> visiter la salle, s’occuper de la logistique, prendre contact avec les associations/institutions à inviter pour la rencontre, contacter personnellement  les médecins généralistes afin de les mobiliser.</w:t>
      </w:r>
      <w:r w:rsidRPr="003C78E5">
        <w:t xml:space="preserve"> Les tâches sont ainsi réparties entre les différents acteurs en fonction de l’énergie et du temps qu’ils peuvent se permettre de consacrer au projet. Chacu</w:t>
      </w:r>
      <w:r w:rsidR="004102D5" w:rsidRPr="003C78E5">
        <w:t>n est libre, rien n’est imposé.</w:t>
      </w:r>
    </w:p>
    <w:p w:rsidR="00137919" w:rsidRPr="003C78E5" w:rsidRDefault="00137919" w:rsidP="00C400F0">
      <w:pPr>
        <w:spacing w:after="0" w:line="240" w:lineRule="auto"/>
        <w:jc w:val="both"/>
      </w:pPr>
      <w:r w:rsidRPr="003C78E5">
        <w:rPr>
          <w:b/>
        </w:rPr>
        <w:lastRenderedPageBreak/>
        <w:t>Valorisation des ressources locales</w:t>
      </w:r>
      <w:r w:rsidRPr="003C78E5">
        <w:t xml:space="preserve">. Pour chaque démarche nécessaire à l’avancement du projet, les partenaires cherchent à identifier, stimuler et mobiliser les ressources locales, au sein ou en dehors du groupe de travail. C’est ainsi que l’un peut prendre </w:t>
      </w:r>
      <w:r w:rsidR="004102D5" w:rsidRPr="003C78E5">
        <w:t>e</w:t>
      </w:r>
      <w:r w:rsidRPr="003C78E5">
        <w:t xml:space="preserve">n charge les frais liés à l’impression du Vade </w:t>
      </w:r>
      <w:proofErr w:type="spellStart"/>
      <w:r w:rsidRPr="003C78E5">
        <w:t>Mecum</w:t>
      </w:r>
      <w:proofErr w:type="spellEnd"/>
      <w:r w:rsidRPr="003C78E5">
        <w:t>, l’autre la mise à disposition de matériel pour les moments de rencontres</w:t>
      </w:r>
      <w:r w:rsidR="004102D5" w:rsidRPr="003C78E5">
        <w:t>, etc</w:t>
      </w:r>
      <w:r w:rsidRPr="003C78E5">
        <w:t>. C’est également ainsi que la sensibilisation par les pairs a été privilégi</w:t>
      </w:r>
      <w:r w:rsidR="004102D5" w:rsidRPr="003C78E5">
        <w:t>é</w:t>
      </w:r>
      <w:r w:rsidRPr="003C78E5">
        <w:t xml:space="preserve">es, partant notamment du constat que les médecins </w:t>
      </w:r>
      <w:r w:rsidR="004102D5" w:rsidRPr="003C78E5">
        <w:t>sont</w:t>
      </w:r>
      <w:r w:rsidRPr="003C78E5">
        <w:t xml:space="preserve"> les mieux placés pour encourager leurs confrères à participer aux </w:t>
      </w:r>
      <w:r w:rsidR="004102D5" w:rsidRPr="003C78E5">
        <w:t>moments de rencontre organisés.</w:t>
      </w:r>
    </w:p>
    <w:p w:rsidR="00FD6FB0" w:rsidRPr="003C78E5" w:rsidRDefault="00FD6FB0" w:rsidP="00C400F0">
      <w:pPr>
        <w:spacing w:after="0" w:line="240" w:lineRule="auto"/>
        <w:jc w:val="both"/>
      </w:pPr>
      <w:r w:rsidRPr="003C78E5">
        <w:rPr>
          <w:b/>
        </w:rPr>
        <w:t>Soutien à la dynamique de groupe</w:t>
      </w:r>
      <w:r w:rsidRPr="003C78E5">
        <w:t>. Afin de permettre aux partenaires de s’investir dans la réflexion et dans les actions liées au projet, l’ensemble des démarches spécifiques à la dynamique du groupe est prise en charge par les partenaires qui peuvent justifier ce travail dans le cadre de leurs missions.</w:t>
      </w:r>
    </w:p>
    <w:p w:rsidR="00FD6FB0" w:rsidRPr="003C78E5" w:rsidRDefault="00FD6FB0" w:rsidP="00C400F0">
      <w:pPr>
        <w:spacing w:after="0" w:line="240" w:lineRule="auto"/>
        <w:jc w:val="both"/>
      </w:pPr>
      <w:r w:rsidRPr="003C78E5">
        <w:t>Ainsi l’asbl PSMG et les CLPS prennent en charge la préparation et l’animation des réunions, la rédaction et la diffusion des PV, l’organisation de la répartition des tâches</w:t>
      </w:r>
      <w:r w:rsidR="004102D5" w:rsidRPr="003C78E5">
        <w:t>, etc</w:t>
      </w:r>
      <w:r w:rsidR="00137919" w:rsidRPr="003C78E5">
        <w:t xml:space="preserve">. </w:t>
      </w:r>
    </w:p>
    <w:p w:rsidR="00FD6FB0" w:rsidRPr="003C78E5" w:rsidRDefault="00FD6FB0" w:rsidP="00C400F0">
      <w:pPr>
        <w:spacing w:after="0" w:line="240" w:lineRule="auto"/>
        <w:jc w:val="both"/>
      </w:pPr>
    </w:p>
    <w:p w:rsidR="00147D1C" w:rsidRPr="003C78E5" w:rsidRDefault="00147D1C" w:rsidP="00C400F0">
      <w:pPr>
        <w:spacing w:after="0" w:line="240" w:lineRule="auto"/>
        <w:jc w:val="both"/>
        <w:rPr>
          <w:b/>
          <w:sz w:val="28"/>
          <w:szCs w:val="28"/>
          <w:u w:val="single"/>
        </w:rPr>
      </w:pPr>
      <w:r w:rsidRPr="003C78E5">
        <w:rPr>
          <w:b/>
          <w:sz w:val="28"/>
          <w:szCs w:val="28"/>
          <w:u w:val="single"/>
        </w:rPr>
        <w:t>Le temps du bilan</w:t>
      </w:r>
    </w:p>
    <w:p w:rsidR="00147D1C" w:rsidRPr="003C78E5" w:rsidRDefault="00147D1C" w:rsidP="00C400F0">
      <w:pPr>
        <w:spacing w:after="0" w:line="240" w:lineRule="auto"/>
        <w:jc w:val="both"/>
        <w:rPr>
          <w:b/>
          <w:sz w:val="28"/>
          <w:szCs w:val="28"/>
          <w:u w:val="single"/>
        </w:rPr>
      </w:pPr>
    </w:p>
    <w:p w:rsidR="00F063A6" w:rsidRPr="003C78E5" w:rsidRDefault="009164B5" w:rsidP="00C400F0">
      <w:pPr>
        <w:spacing w:after="0" w:line="240" w:lineRule="auto"/>
        <w:jc w:val="both"/>
      </w:pPr>
      <w:r w:rsidRPr="003C78E5">
        <w:t xml:space="preserve">Une première évaluation est réalisée </w:t>
      </w:r>
      <w:r w:rsidR="00750D24" w:rsidRPr="003C78E5">
        <w:t>18 mois après la soirée</w:t>
      </w:r>
      <w:r w:rsidRPr="003C78E5">
        <w:t xml:space="preserve"> et concerne </w:t>
      </w:r>
      <w:r w:rsidR="00F063A6" w:rsidRPr="003C78E5">
        <w:t>la pénétration et l’utilisation effective du Vade</w:t>
      </w:r>
      <w:r w:rsidR="005B75C4" w:rsidRPr="003C78E5">
        <w:t xml:space="preserve"> </w:t>
      </w:r>
      <w:proofErr w:type="spellStart"/>
      <w:r w:rsidR="005B75C4" w:rsidRPr="003C78E5">
        <w:t>M</w:t>
      </w:r>
      <w:r w:rsidR="00F063A6" w:rsidRPr="003C78E5">
        <w:t>ecum</w:t>
      </w:r>
      <w:proofErr w:type="spellEnd"/>
      <w:r w:rsidR="00F063A6" w:rsidRPr="003C78E5">
        <w:t xml:space="preserve"> par les médecins généralistes.</w:t>
      </w:r>
      <w:r w:rsidR="00DB25CB" w:rsidRPr="003C78E5">
        <w:t xml:space="preserve"> L’évaluation se réalise dans deux groupes de médecins ; sur 27 médecins, 26 le connaissent, et 21 le possèdent. Sur ceux-là</w:t>
      </w:r>
      <w:r w:rsidR="00750D24" w:rsidRPr="003C78E5">
        <w:t>,</w:t>
      </w:r>
      <w:r w:rsidR="00DB25CB" w:rsidRPr="003C78E5">
        <w:t xml:space="preserve"> 8 l’ont utilisé plus d’</w:t>
      </w:r>
      <w:r w:rsidR="00750D24" w:rsidRPr="003C78E5">
        <w:t xml:space="preserve">une fois et 7 d’entre eux ont trouvé un interlocuteur adéquat. </w:t>
      </w:r>
      <w:r w:rsidR="00DB25CB" w:rsidRPr="003C78E5">
        <w:t>Ceux qui ne l’ont pas utilisé ont leurs propres réseaux, n’en ont pas eu besoin, n’y ont pas pensé ou ne savent plus où il est,…</w:t>
      </w:r>
      <w:r w:rsidR="00750D24" w:rsidRPr="003C78E5">
        <w:t xml:space="preserve"> Nous avons retenu de ces résultats que le Vade </w:t>
      </w:r>
      <w:proofErr w:type="spellStart"/>
      <w:r w:rsidR="00750D24" w:rsidRPr="003C78E5">
        <w:t>Mecum</w:t>
      </w:r>
      <w:proofErr w:type="spellEnd"/>
      <w:r w:rsidR="00750D24" w:rsidRPr="003C78E5">
        <w:t xml:space="preserve"> était parfaitement connu et qu’il était util</w:t>
      </w:r>
      <w:r w:rsidR="00E91E7F" w:rsidRPr="003C78E5">
        <w:t>e à ceux qui en avaient besoin et à chaque rencontre avec des groupes de médecins généralistes, nous continuons de le distribuer.</w:t>
      </w:r>
    </w:p>
    <w:p w:rsidR="00E91E7F" w:rsidRPr="003C78E5" w:rsidRDefault="00E91E7F" w:rsidP="00C400F0">
      <w:pPr>
        <w:spacing w:after="0" w:line="240" w:lineRule="auto"/>
        <w:jc w:val="both"/>
      </w:pPr>
    </w:p>
    <w:p w:rsidR="00E91E7F" w:rsidRPr="003C78E5" w:rsidRDefault="00E91E7F" w:rsidP="00C400F0">
      <w:pPr>
        <w:spacing w:after="0" w:line="240" w:lineRule="auto"/>
        <w:jc w:val="both"/>
      </w:pPr>
      <w:r w:rsidRPr="003C78E5">
        <w:t xml:space="preserve">Les temps ne sont pas toujours faciles et les déceptions </w:t>
      </w:r>
      <w:r w:rsidR="00C87E8E" w:rsidRPr="003C78E5">
        <w:t>font aussi partie du projet (heureusement, pas trop souvent)</w:t>
      </w:r>
      <w:r w:rsidRPr="003C78E5">
        <w:t xml:space="preserve">. Comment parfois en effet ne pas se décourager lorsque suite à une première rencontre positive entre une responsable du CPAS et un groupe de médecins locaux, </w:t>
      </w:r>
      <w:r w:rsidR="00C87E8E" w:rsidRPr="003C78E5">
        <w:t>une rencontre entre ces mêmes médecins et plusieurs acteurs sociaux du CPAS est organisée en soirée pour convenir à l’horaire des médecins…et que 4 d’entre eux seulement s’y inscrivent dont la moitié fait partie de notre groupe… Manque d’intérêt ? Nous ne le pensons pas. Manque d’enthousiasme à passer une no</w:t>
      </w:r>
      <w:r w:rsidR="003C78E5" w:rsidRPr="003C78E5">
        <w:t xml:space="preserve">uvelle soirée hors de chez soi </w:t>
      </w:r>
      <w:r w:rsidR="005B75C4" w:rsidRPr="003C78E5">
        <w:t xml:space="preserve">et </w:t>
      </w:r>
      <w:r w:rsidR="00E260F1" w:rsidRPr="003C78E5">
        <w:t>sur sollicitation</w:t>
      </w:r>
      <w:r w:rsidR="005B75C4" w:rsidRPr="003C78E5">
        <w:t xml:space="preserve"> </w:t>
      </w:r>
      <w:r w:rsidR="00C87E8E" w:rsidRPr="003C78E5">
        <w:t>sur un même sujet, sans doute.</w:t>
      </w:r>
    </w:p>
    <w:p w:rsidR="009164B5" w:rsidRPr="003C78E5" w:rsidRDefault="009164B5" w:rsidP="00C400F0">
      <w:pPr>
        <w:spacing w:after="0" w:line="240" w:lineRule="auto"/>
        <w:jc w:val="both"/>
      </w:pPr>
    </w:p>
    <w:p w:rsidR="005B75C4" w:rsidRPr="003C78E5" w:rsidRDefault="00C87E8E" w:rsidP="00C400F0">
      <w:pPr>
        <w:spacing w:after="0" w:line="240" w:lineRule="auto"/>
        <w:jc w:val="both"/>
      </w:pPr>
      <w:r w:rsidRPr="003C78E5">
        <w:t>Notre dernier</w:t>
      </w:r>
      <w:r w:rsidR="009164B5" w:rsidRPr="003C78E5">
        <w:t xml:space="preserve"> moment clef </w:t>
      </w:r>
      <w:r w:rsidRPr="003C78E5">
        <w:t xml:space="preserve">au niveau </w:t>
      </w:r>
      <w:r w:rsidR="009164B5" w:rsidRPr="003C78E5">
        <w:t>de l’évaluation</w:t>
      </w:r>
      <w:r w:rsidR="0032753A" w:rsidRPr="003C78E5">
        <w:t xml:space="preserve"> </w:t>
      </w:r>
      <w:r w:rsidRPr="003C78E5">
        <w:t>se déroule au bout de</w:t>
      </w:r>
      <w:r w:rsidR="009164B5" w:rsidRPr="003C78E5">
        <w:t xml:space="preserve"> 3 ans</w:t>
      </w:r>
      <w:r w:rsidRPr="003C78E5">
        <w:t xml:space="preserve"> de projet. Le</w:t>
      </w:r>
      <w:r w:rsidR="009164B5" w:rsidRPr="003C78E5">
        <w:t xml:space="preserve">s accompagnateurs méthodologiques (PSMG et CLPS) ont l’impression que le groupe s’essouffle ; </w:t>
      </w:r>
      <w:r w:rsidRPr="003C78E5">
        <w:t xml:space="preserve">les </w:t>
      </w:r>
      <w:r w:rsidR="009164B5" w:rsidRPr="003C78E5">
        <w:t xml:space="preserve">réunions </w:t>
      </w:r>
      <w:r w:rsidRPr="003C78E5">
        <w:t xml:space="preserve">sont </w:t>
      </w:r>
      <w:r w:rsidR="009164B5" w:rsidRPr="003C78E5">
        <w:t xml:space="preserve">de plus en plus espacées, </w:t>
      </w:r>
      <w:r w:rsidRPr="003C78E5">
        <w:t>et l’on souffre de l’</w:t>
      </w:r>
      <w:r w:rsidR="009164B5" w:rsidRPr="003C78E5">
        <w:t xml:space="preserve">absence chronique de certains,... </w:t>
      </w:r>
      <w:r w:rsidR="0032753A" w:rsidRPr="003C78E5">
        <w:t xml:space="preserve">Il est temps de faire </w:t>
      </w:r>
      <w:r w:rsidR="005B75C4" w:rsidRPr="003C78E5">
        <w:t xml:space="preserve">à nouveau </w:t>
      </w:r>
      <w:r w:rsidR="003C78E5" w:rsidRPr="003C78E5">
        <w:t>le point. L</w:t>
      </w:r>
      <w:r w:rsidR="005B75C4" w:rsidRPr="003C78E5">
        <w:t xml:space="preserve">es </w:t>
      </w:r>
      <w:r w:rsidR="0032753A" w:rsidRPr="003C78E5">
        <w:t>résultats de l’évaluation sont sans équivoque. Les membres du groupe veulent p</w:t>
      </w:r>
      <w:r w:rsidR="005B75C4" w:rsidRPr="003C78E5">
        <w:t>oursuivre la collaboration, moyennant certaines conditions :</w:t>
      </w:r>
    </w:p>
    <w:p w:rsidR="005B75C4" w:rsidRPr="003C78E5" w:rsidRDefault="005B75C4" w:rsidP="005B75C4">
      <w:pPr>
        <w:pStyle w:val="Paragraphedeliste"/>
        <w:numPr>
          <w:ilvl w:val="0"/>
          <w:numId w:val="1"/>
        </w:numPr>
        <w:spacing w:after="0" w:line="240" w:lineRule="auto"/>
        <w:jc w:val="both"/>
      </w:pPr>
      <w:r w:rsidRPr="003C78E5">
        <w:t>travailler à des réalisations concrètes (des exemples de projets sont déjà évoqués : mise au point d’un carnet de communication entre intervenants sociaux et médecin généraliste, au bénéfice du bien-être du patient et de la qualité des interventions qui le concernent ; organisation d’un nouvel événement autour d’une thématique qui intéressent les médecins généralistes et les acteurs sociaux ; etc.)</w:t>
      </w:r>
    </w:p>
    <w:p w:rsidR="005B75C4" w:rsidRPr="003C78E5" w:rsidRDefault="005B75C4" w:rsidP="005B75C4">
      <w:pPr>
        <w:pStyle w:val="Paragraphedeliste"/>
        <w:numPr>
          <w:ilvl w:val="0"/>
          <w:numId w:val="1"/>
        </w:numPr>
        <w:spacing w:after="0" w:line="240" w:lineRule="auto"/>
        <w:jc w:val="both"/>
      </w:pPr>
      <w:r w:rsidRPr="003C78E5">
        <w:t xml:space="preserve">continuer d’informer et de mobiliser les acteurs sociaux et les médecins généralistes en veillant à ne pas </w:t>
      </w:r>
      <w:r w:rsidR="00E260F1" w:rsidRPr="003C78E5">
        <w:t>sur solliciter</w:t>
      </w:r>
      <w:r w:rsidRPr="003C78E5">
        <w:t xml:space="preserve"> ces derniers</w:t>
      </w:r>
    </w:p>
    <w:p w:rsidR="0032753A" w:rsidRPr="003C78E5" w:rsidRDefault="0032753A" w:rsidP="00C400F0">
      <w:pPr>
        <w:spacing w:after="0" w:line="240" w:lineRule="auto"/>
        <w:jc w:val="both"/>
        <w:rPr>
          <w:strike/>
        </w:rPr>
      </w:pPr>
    </w:p>
    <w:p w:rsidR="003C78E5" w:rsidRPr="003C78E5" w:rsidRDefault="003C78E5" w:rsidP="00C400F0">
      <w:pPr>
        <w:spacing w:after="0" w:line="240" w:lineRule="auto"/>
        <w:jc w:val="both"/>
      </w:pPr>
      <w:r w:rsidRPr="003C78E5">
        <w:t>Le projet continue donc, avec de nouvelles perspectives.</w:t>
      </w:r>
    </w:p>
    <w:p w:rsidR="0032753A" w:rsidRPr="003C78E5" w:rsidRDefault="0032753A" w:rsidP="00C400F0">
      <w:pPr>
        <w:spacing w:after="0" w:line="240" w:lineRule="auto"/>
        <w:jc w:val="both"/>
      </w:pPr>
    </w:p>
    <w:p w:rsidR="007C4796" w:rsidRPr="003C78E5" w:rsidRDefault="007C4796" w:rsidP="00C400F0">
      <w:pPr>
        <w:spacing w:after="0" w:line="240" w:lineRule="auto"/>
        <w:jc w:val="both"/>
      </w:pPr>
    </w:p>
    <w:p w:rsidR="007C4796" w:rsidRPr="003C78E5" w:rsidRDefault="007C4796" w:rsidP="00C400F0">
      <w:pPr>
        <w:spacing w:after="0" w:line="240" w:lineRule="auto"/>
        <w:jc w:val="both"/>
      </w:pPr>
      <w:r w:rsidRPr="003C78E5">
        <w:t>Valérie Hubens, Promo Santé et Médecine Générale asbl</w:t>
      </w:r>
    </w:p>
    <w:p w:rsidR="007C4796" w:rsidRPr="003C78E5" w:rsidRDefault="007C4796" w:rsidP="00C400F0">
      <w:pPr>
        <w:spacing w:after="0" w:line="240" w:lineRule="auto"/>
        <w:jc w:val="both"/>
      </w:pPr>
      <w:r w:rsidRPr="003C78E5">
        <w:t>Carine Meert, Centre local de Promotion de la Santé de Mons-Soignies</w:t>
      </w:r>
    </w:p>
    <w:p w:rsidR="00F306CC" w:rsidRPr="003C78E5" w:rsidRDefault="007C4796" w:rsidP="00C400F0">
      <w:pPr>
        <w:spacing w:after="0" w:line="240" w:lineRule="auto"/>
        <w:jc w:val="both"/>
      </w:pPr>
      <w:r w:rsidRPr="003C78E5">
        <w:t>Philippe Mouyart, Centre local de Promotion Santé de Charleroi</w:t>
      </w:r>
      <w:r w:rsidR="00465B06" w:rsidRPr="003C78E5">
        <w:t>-Thuin</w:t>
      </w:r>
    </w:p>
    <w:sectPr w:rsidR="00F306CC" w:rsidRPr="003C78E5" w:rsidSect="00227B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90" w:rsidRDefault="004C4890" w:rsidP="008260F0">
      <w:pPr>
        <w:spacing w:after="0" w:line="240" w:lineRule="auto"/>
      </w:pPr>
      <w:r>
        <w:separator/>
      </w:r>
    </w:p>
  </w:endnote>
  <w:endnote w:type="continuationSeparator" w:id="0">
    <w:p w:rsidR="004C4890" w:rsidRDefault="004C4890" w:rsidP="0082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90" w:rsidRDefault="004C4890" w:rsidP="008260F0">
      <w:pPr>
        <w:spacing w:after="0" w:line="240" w:lineRule="auto"/>
      </w:pPr>
      <w:r>
        <w:separator/>
      </w:r>
    </w:p>
  </w:footnote>
  <w:footnote w:type="continuationSeparator" w:id="0">
    <w:p w:rsidR="004C4890" w:rsidRDefault="004C4890" w:rsidP="008260F0">
      <w:pPr>
        <w:spacing w:after="0" w:line="240" w:lineRule="auto"/>
      </w:pPr>
      <w:r>
        <w:continuationSeparator/>
      </w:r>
    </w:p>
  </w:footnote>
  <w:footnote w:id="1">
    <w:p w:rsidR="005B75C4" w:rsidRDefault="005B75C4">
      <w:pPr>
        <w:pStyle w:val="Notedebasdepage"/>
      </w:pPr>
      <w:r>
        <w:rPr>
          <w:rStyle w:val="Appelnotedebasdep"/>
        </w:rPr>
        <w:footnoteRef/>
      </w:r>
      <w:r>
        <w:t xml:space="preserve"> Les Réseaux Locaux Multidisciplinaires ont pour missions l’administration de soins basée sur une approche multidisciplinaire, une meilleure collaboration entre la première et la seconde ligne de soins, une meilleure répartition des tâches et des compétences de chaque intervenant et une gestion proactive et globale des maladies chroniques pour éviter ou en limiter les complications.</w:t>
      </w:r>
    </w:p>
  </w:footnote>
  <w:footnote w:id="2">
    <w:p w:rsidR="005B75C4" w:rsidRDefault="005B75C4">
      <w:pPr>
        <w:pStyle w:val="Notedebasdepage"/>
      </w:pPr>
      <w:r>
        <w:rPr>
          <w:rStyle w:val="Appelnotedebasdep"/>
        </w:rPr>
        <w:footnoteRef/>
      </w:r>
      <w:r>
        <w:t xml:space="preserve"> </w:t>
      </w:r>
      <w:proofErr w:type="spellStart"/>
      <w:r>
        <w:t>Glem</w:t>
      </w:r>
      <w:proofErr w:type="spellEnd"/>
      <w:r>
        <w:t xml:space="preserve"> : groupes locaux d’évaluation médicale auxquels les médecins sont tenus par l’INAMI de participer au moins deux fois par an </w:t>
      </w:r>
    </w:p>
  </w:footnote>
  <w:footnote w:id="3">
    <w:p w:rsidR="005B75C4" w:rsidRDefault="005B75C4">
      <w:pPr>
        <w:pStyle w:val="Notedebasdepage"/>
      </w:pPr>
      <w:r>
        <w:rPr>
          <w:rStyle w:val="Appelnotedebasdep"/>
        </w:rPr>
        <w:footnoteRef/>
      </w:r>
      <w:r>
        <w:t xml:space="preserve"> </w:t>
      </w:r>
      <w:proofErr w:type="spellStart"/>
      <w:r>
        <w:t>Dodécagroupes</w:t>
      </w:r>
      <w:proofErr w:type="spellEnd"/>
      <w:r>
        <w:t> : groupes de médecins généralistes associés à la Société Scientifiques de Médecins Générale dont l’objectif est la formation continue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9095C"/>
    <w:multiLevelType w:val="hybridMultilevel"/>
    <w:tmpl w:val="029685DA"/>
    <w:lvl w:ilvl="0" w:tplc="FF40F3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4796"/>
    <w:rsid w:val="000976D1"/>
    <w:rsid w:val="000B67E3"/>
    <w:rsid w:val="001223F1"/>
    <w:rsid w:val="00137919"/>
    <w:rsid w:val="00147D1C"/>
    <w:rsid w:val="001800A0"/>
    <w:rsid w:val="001F6BCE"/>
    <w:rsid w:val="0022384C"/>
    <w:rsid w:val="00227B58"/>
    <w:rsid w:val="00245F72"/>
    <w:rsid w:val="00282D3B"/>
    <w:rsid w:val="002B128A"/>
    <w:rsid w:val="0032753A"/>
    <w:rsid w:val="003C78E5"/>
    <w:rsid w:val="004102D5"/>
    <w:rsid w:val="00436AC4"/>
    <w:rsid w:val="00465B06"/>
    <w:rsid w:val="004A6E38"/>
    <w:rsid w:val="004C4890"/>
    <w:rsid w:val="005B75C4"/>
    <w:rsid w:val="005D3251"/>
    <w:rsid w:val="005D5800"/>
    <w:rsid w:val="005E7E16"/>
    <w:rsid w:val="00620B5C"/>
    <w:rsid w:val="00750D24"/>
    <w:rsid w:val="00782E10"/>
    <w:rsid w:val="007B53DF"/>
    <w:rsid w:val="007C4796"/>
    <w:rsid w:val="008260F0"/>
    <w:rsid w:val="008968EC"/>
    <w:rsid w:val="008B16AC"/>
    <w:rsid w:val="008B3EF6"/>
    <w:rsid w:val="008F449F"/>
    <w:rsid w:val="009164B5"/>
    <w:rsid w:val="0097410C"/>
    <w:rsid w:val="00A44625"/>
    <w:rsid w:val="00A90878"/>
    <w:rsid w:val="00AD562F"/>
    <w:rsid w:val="00B43B97"/>
    <w:rsid w:val="00B55264"/>
    <w:rsid w:val="00BF3F9E"/>
    <w:rsid w:val="00C400F0"/>
    <w:rsid w:val="00C87E8E"/>
    <w:rsid w:val="00CB7B11"/>
    <w:rsid w:val="00CF0B5C"/>
    <w:rsid w:val="00CF1116"/>
    <w:rsid w:val="00D57FF0"/>
    <w:rsid w:val="00DB25CB"/>
    <w:rsid w:val="00DE61DB"/>
    <w:rsid w:val="00E15E12"/>
    <w:rsid w:val="00E260F1"/>
    <w:rsid w:val="00E91E7F"/>
    <w:rsid w:val="00F063A6"/>
    <w:rsid w:val="00F306CC"/>
    <w:rsid w:val="00FA3B01"/>
    <w:rsid w:val="00FD6F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F72"/>
    <w:pPr>
      <w:ind w:left="720"/>
      <w:contextualSpacing/>
    </w:pPr>
  </w:style>
  <w:style w:type="paragraph" w:styleId="Notedebasdepage">
    <w:name w:val="footnote text"/>
    <w:basedOn w:val="Normal"/>
    <w:link w:val="NotedebasdepageCar"/>
    <w:uiPriority w:val="99"/>
    <w:semiHidden/>
    <w:unhideWhenUsed/>
    <w:rsid w:val="008260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60F0"/>
    <w:rPr>
      <w:sz w:val="20"/>
      <w:szCs w:val="20"/>
    </w:rPr>
  </w:style>
  <w:style w:type="character" w:styleId="Appelnotedebasdep">
    <w:name w:val="footnote reference"/>
    <w:basedOn w:val="Policepardfaut"/>
    <w:uiPriority w:val="99"/>
    <w:semiHidden/>
    <w:unhideWhenUsed/>
    <w:rsid w:val="008260F0"/>
    <w:rPr>
      <w:vertAlign w:val="superscript"/>
    </w:rPr>
  </w:style>
  <w:style w:type="paragraph" w:styleId="Textedebulles">
    <w:name w:val="Balloon Text"/>
    <w:basedOn w:val="Normal"/>
    <w:link w:val="TextedebullesCar"/>
    <w:uiPriority w:val="99"/>
    <w:semiHidden/>
    <w:unhideWhenUsed/>
    <w:rsid w:val="002238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84C"/>
    <w:rPr>
      <w:rFonts w:ascii="Tahoma" w:hAnsi="Tahoma" w:cs="Tahoma"/>
      <w:sz w:val="16"/>
      <w:szCs w:val="16"/>
    </w:rPr>
  </w:style>
  <w:style w:type="paragraph" w:styleId="Notedefin">
    <w:name w:val="endnote text"/>
    <w:basedOn w:val="Normal"/>
    <w:link w:val="NotedefinCar"/>
    <w:uiPriority w:val="99"/>
    <w:semiHidden/>
    <w:unhideWhenUsed/>
    <w:rsid w:val="00C400F0"/>
    <w:pPr>
      <w:spacing w:after="0" w:line="240" w:lineRule="auto"/>
    </w:pPr>
    <w:rPr>
      <w:sz w:val="20"/>
      <w:szCs w:val="20"/>
    </w:rPr>
  </w:style>
  <w:style w:type="character" w:customStyle="1" w:styleId="NotedefinCar">
    <w:name w:val="Note de fin Car"/>
    <w:basedOn w:val="Policepardfaut"/>
    <w:link w:val="Notedefin"/>
    <w:uiPriority w:val="99"/>
    <w:semiHidden/>
    <w:rsid w:val="00C400F0"/>
    <w:rPr>
      <w:sz w:val="20"/>
      <w:szCs w:val="20"/>
    </w:rPr>
  </w:style>
  <w:style w:type="character" w:styleId="Appeldenotedefin">
    <w:name w:val="endnote reference"/>
    <w:basedOn w:val="Policepardfaut"/>
    <w:uiPriority w:val="99"/>
    <w:semiHidden/>
    <w:unhideWhenUsed/>
    <w:rsid w:val="00C400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F72"/>
    <w:pPr>
      <w:ind w:left="720"/>
      <w:contextualSpacing/>
    </w:pPr>
  </w:style>
  <w:style w:type="paragraph" w:styleId="Notedebasdepage">
    <w:name w:val="footnote text"/>
    <w:basedOn w:val="Normal"/>
    <w:link w:val="NotedebasdepageCar"/>
    <w:uiPriority w:val="99"/>
    <w:semiHidden/>
    <w:unhideWhenUsed/>
    <w:rsid w:val="008260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60F0"/>
    <w:rPr>
      <w:sz w:val="20"/>
      <w:szCs w:val="20"/>
    </w:rPr>
  </w:style>
  <w:style w:type="character" w:styleId="Appelnotedebasdep">
    <w:name w:val="footnote reference"/>
    <w:basedOn w:val="Policepardfaut"/>
    <w:uiPriority w:val="99"/>
    <w:semiHidden/>
    <w:unhideWhenUsed/>
    <w:rsid w:val="008260F0"/>
    <w:rPr>
      <w:vertAlign w:val="superscript"/>
    </w:rPr>
  </w:style>
  <w:style w:type="paragraph" w:styleId="Textedebulles">
    <w:name w:val="Balloon Text"/>
    <w:basedOn w:val="Normal"/>
    <w:link w:val="TextedebullesCar"/>
    <w:uiPriority w:val="99"/>
    <w:semiHidden/>
    <w:unhideWhenUsed/>
    <w:rsid w:val="002238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84C"/>
    <w:rPr>
      <w:rFonts w:ascii="Tahoma" w:hAnsi="Tahoma" w:cs="Tahoma"/>
      <w:sz w:val="16"/>
      <w:szCs w:val="16"/>
    </w:rPr>
  </w:style>
  <w:style w:type="paragraph" w:styleId="Notedefin">
    <w:name w:val="endnote text"/>
    <w:basedOn w:val="Normal"/>
    <w:link w:val="NotedefinCar"/>
    <w:uiPriority w:val="99"/>
    <w:semiHidden/>
    <w:unhideWhenUsed/>
    <w:rsid w:val="00C400F0"/>
    <w:pPr>
      <w:spacing w:after="0" w:line="240" w:lineRule="auto"/>
    </w:pPr>
    <w:rPr>
      <w:sz w:val="20"/>
      <w:szCs w:val="20"/>
    </w:rPr>
  </w:style>
  <w:style w:type="character" w:customStyle="1" w:styleId="NotedefinCar">
    <w:name w:val="Note de fin Car"/>
    <w:basedOn w:val="Policepardfaut"/>
    <w:link w:val="Notedefin"/>
    <w:uiPriority w:val="99"/>
    <w:semiHidden/>
    <w:rsid w:val="00C400F0"/>
    <w:rPr>
      <w:sz w:val="20"/>
      <w:szCs w:val="20"/>
    </w:rPr>
  </w:style>
  <w:style w:type="character" w:styleId="Appeldenotedefin">
    <w:name w:val="endnote reference"/>
    <w:basedOn w:val="Policepardfaut"/>
    <w:uiPriority w:val="99"/>
    <w:semiHidden/>
    <w:unhideWhenUsed/>
    <w:rsid w:val="00C400F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B051-18B0-4C39-BBB1-C9CEEA9B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2136</Words>
  <Characters>11519</Characters>
  <Application>Microsoft Office Word</Application>
  <DocSecurity>0</DocSecurity>
  <Lines>198</Lines>
  <Paragraphs>100</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Mouyart</dc:creator>
  <cp:lastModifiedBy>PortableX751L</cp:lastModifiedBy>
  <cp:revision>2</cp:revision>
  <cp:lastPrinted>2014-01-02T12:25:00Z</cp:lastPrinted>
  <dcterms:created xsi:type="dcterms:W3CDTF">2015-02-24T14:20:00Z</dcterms:created>
  <dcterms:modified xsi:type="dcterms:W3CDTF">2015-02-24T14:20:00Z</dcterms:modified>
</cp:coreProperties>
</file>